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F15C" w14:textId="00CF57CA" w:rsidR="00CA4DA1" w:rsidRPr="00E40533" w:rsidRDefault="00CA4DA1" w:rsidP="00CA4DA1">
      <w:pPr>
        <w:spacing w:line="240" w:lineRule="auto"/>
        <w:ind w:left="3540" w:firstLine="708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4053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Załącznik nr </w:t>
      </w:r>
      <w:r w:rsidR="000D01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E4053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SWZ</w:t>
      </w:r>
    </w:p>
    <w:p w14:paraId="028D09A3" w14:textId="09D1A909" w:rsidR="00CD1E4D" w:rsidRPr="00E40533" w:rsidRDefault="00CD1E4D" w:rsidP="006D4CB8">
      <w:pPr>
        <w:rPr>
          <w:color w:val="000000" w:themeColor="text1"/>
          <w:sz w:val="36"/>
          <w:szCs w:val="36"/>
        </w:rPr>
      </w:pPr>
      <w:r w:rsidRPr="00E40533">
        <w:rPr>
          <w:color w:val="000000" w:themeColor="text1"/>
          <w:sz w:val="36"/>
          <w:szCs w:val="36"/>
        </w:rPr>
        <w:t xml:space="preserve">Zadanie 2. Sprzęt teleinformatyczny </w:t>
      </w:r>
    </w:p>
    <w:p w14:paraId="5D7A7987" w14:textId="77777777" w:rsidR="00CA4DA1" w:rsidRPr="00E40533" w:rsidRDefault="00CA4DA1" w:rsidP="00CA4D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ArialMT" w:cstheme="minorHAnsi"/>
          <w:b/>
          <w:color w:val="000000" w:themeColor="text1"/>
          <w:sz w:val="24"/>
          <w:szCs w:val="24"/>
        </w:rPr>
      </w:pPr>
      <w:r w:rsidRPr="00E40533">
        <w:rPr>
          <w:rFonts w:eastAsia="ArialMT" w:cstheme="minorHAnsi"/>
          <w:b/>
          <w:color w:val="000000" w:themeColor="text1"/>
          <w:sz w:val="24"/>
          <w:szCs w:val="24"/>
        </w:rPr>
        <w:t>KAMERA TERMOWIZYJNA – 1 szt.</w:t>
      </w:r>
    </w:p>
    <w:p w14:paraId="3E951E56" w14:textId="77777777" w:rsidR="00CA4DA1" w:rsidRPr="00E40533" w:rsidRDefault="00CA4DA1" w:rsidP="00CA4DA1">
      <w:pPr>
        <w:pStyle w:val="Akapitzlist"/>
        <w:shd w:val="clear" w:color="auto" w:fill="FFFFFF"/>
        <w:spacing w:before="100" w:beforeAutospacing="1" w:after="100" w:afterAutospacing="1"/>
        <w:rPr>
          <w:rFonts w:ascii="Open Sans" w:hAnsi="Open Sans"/>
          <w:color w:val="000000" w:themeColor="text1"/>
          <w:sz w:val="24"/>
          <w:szCs w:val="24"/>
          <w:lang w:eastAsia="pl-PL"/>
        </w:rPr>
      </w:pPr>
    </w:p>
    <w:p w14:paraId="79B9B177" w14:textId="77777777" w:rsidR="00CA4DA1" w:rsidRPr="00E40533" w:rsidRDefault="00CA4DA1" w:rsidP="00CA4DA1">
      <w:pPr>
        <w:pStyle w:val="Akapitzlist"/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color w:val="000000" w:themeColor="text1"/>
          <w:szCs w:val="22"/>
          <w:lang w:eastAsia="pl-PL"/>
        </w:rPr>
      </w:pPr>
      <w:r w:rsidRPr="00E40533">
        <w:rPr>
          <w:color w:val="000000" w:themeColor="text1"/>
          <w:szCs w:val="22"/>
          <w:lang w:eastAsia="pl-PL"/>
        </w:rPr>
        <w:t>Rozdzielczość detektora - 320×240 pikseli</w:t>
      </w:r>
    </w:p>
    <w:p w14:paraId="63DA1578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Wizualizacje różnic temperatury - 0.2°C</w:t>
      </w:r>
    </w:p>
    <w:p w14:paraId="40768485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Walizka pozwala na wygodny i bezpieczny transport kamery termowizyjnej.</w:t>
      </w:r>
    </w:p>
    <w:p w14:paraId="1DC6B9AF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 xml:space="preserve">Możliwość dostosowania skalo do temperatury wewnętrznej i zewnętrznej obiektu pomiarowego, a także różnicy między nimi. </w:t>
      </w:r>
    </w:p>
    <w:p w14:paraId="6BCE4078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Obraz w podczerwieni.</w:t>
      </w:r>
    </w:p>
    <w:p w14:paraId="628C29E3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Musi umożliwiać wykrywanie wycieków, identyfikacja przegrzanych połączeń elektrycznych, wykrywanie mostków cieplnych lub wad strukturalnych;</w:t>
      </w:r>
    </w:p>
    <w:p w14:paraId="362FD1B1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Jakość obrazu termowizyjnego - 19,200 punktów pomiarowych temperatury;</w:t>
      </w:r>
    </w:p>
    <w:p w14:paraId="638C402D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Automatyczne wykrywanie punktów Hot/Coldspot;</w:t>
      </w:r>
    </w:p>
    <w:p w14:paraId="1686E620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Krytyczne punkty musza być wyświetlane podczas wykonywania pomiaru</w:t>
      </w:r>
    </w:p>
    <w:p w14:paraId="5037230E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Funkcja umożliwiająca określenie odległości od obiektu pomiarowego;</w:t>
      </w:r>
    </w:p>
    <w:p w14:paraId="6E48AA39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Musi posiadać bezpłatne oprogramowanie do oceny obrazu termowizyjnego na PC</w:t>
      </w:r>
    </w:p>
    <w:p w14:paraId="74B73A40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>Możliwość zapisu obrazu termowizyjnego w formacie JPEG.</w:t>
      </w:r>
    </w:p>
    <w:p w14:paraId="344298AB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eastAsia="Times New Roman" w:hAnsiTheme="minorHAnsi"/>
          <w:color w:val="000000" w:themeColor="text1"/>
          <w:lang w:eastAsia="pl-PL"/>
        </w:rPr>
        <w:t xml:space="preserve">Kabel </w:t>
      </w:r>
      <w:r w:rsidRPr="00E40533">
        <w:rPr>
          <w:rFonts w:asciiTheme="minorHAnsi" w:hAnsiTheme="minorHAnsi"/>
          <w:bCs/>
          <w:color w:val="000000" w:themeColor="text1"/>
          <w:lang w:eastAsia="pl-PL"/>
        </w:rPr>
        <w:t>USB, zasilacz, akumulator, instrukcje uruchamiania, protokół kalibracyjny, walizka</w:t>
      </w:r>
    </w:p>
    <w:p w14:paraId="79E7B5DA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hAnsiTheme="minorHAnsi"/>
          <w:bCs/>
          <w:color w:val="000000" w:themeColor="text1"/>
        </w:rPr>
        <w:t>Czułość termiczna (NETD):</w:t>
      </w:r>
      <w:r w:rsidRPr="00E40533">
        <w:rPr>
          <w:rFonts w:asciiTheme="minorHAnsi" w:hAnsiTheme="minorHAnsi"/>
          <w:color w:val="000000" w:themeColor="text1"/>
        </w:rPr>
        <w:t> 120 mK</w:t>
      </w:r>
    </w:p>
    <w:p w14:paraId="49387550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hAnsiTheme="minorHAnsi"/>
          <w:bCs/>
          <w:color w:val="000000" w:themeColor="text1"/>
        </w:rPr>
        <w:t>Rozdzielczość geometyczna:</w:t>
      </w:r>
      <w:r w:rsidRPr="00E40533">
        <w:rPr>
          <w:rFonts w:asciiTheme="minorHAnsi" w:hAnsiTheme="minorHAnsi"/>
          <w:color w:val="000000" w:themeColor="text1"/>
        </w:rPr>
        <w:t> 3 mrad</w:t>
      </w:r>
    </w:p>
    <w:p w14:paraId="15F9677D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hAnsiTheme="minorHAnsi"/>
          <w:bCs/>
          <w:color w:val="000000" w:themeColor="text1"/>
        </w:rPr>
        <w:t>Zakres widmowy:</w:t>
      </w:r>
      <w:r w:rsidRPr="00E40533">
        <w:rPr>
          <w:rFonts w:asciiTheme="minorHAnsi" w:hAnsiTheme="minorHAnsi"/>
          <w:color w:val="000000" w:themeColor="text1"/>
        </w:rPr>
        <w:t> 7 -14 μ</w:t>
      </w:r>
    </w:p>
    <w:p w14:paraId="1C03EFB1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lang w:eastAsia="pl-PL"/>
        </w:rPr>
      </w:pPr>
      <w:r w:rsidRPr="00E40533">
        <w:rPr>
          <w:rFonts w:asciiTheme="minorHAnsi" w:hAnsiTheme="minorHAnsi"/>
          <w:bCs/>
          <w:color w:val="000000" w:themeColor="text1"/>
        </w:rPr>
        <w:t xml:space="preserve">Wyświetlacz - </w:t>
      </w:r>
      <w:r w:rsidRPr="00E40533">
        <w:rPr>
          <w:rFonts w:asciiTheme="minorHAnsi" w:hAnsiTheme="minorHAnsi"/>
          <w:color w:val="000000" w:themeColor="text1"/>
        </w:rPr>
        <w:t>3,5" TFT, QVGA 320x240 pikseli</w:t>
      </w:r>
    </w:p>
    <w:p w14:paraId="5E0F2580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>Złącze micro USB</w:t>
      </w:r>
    </w:p>
    <w:p w14:paraId="061E954B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>Zakres pomiarowy:</w:t>
      </w:r>
      <w:r w:rsidRPr="00E40533">
        <w:rPr>
          <w:rFonts w:asciiTheme="minorHAnsi" w:hAnsiTheme="minorHAnsi"/>
          <w:color w:val="000000" w:themeColor="text1"/>
        </w:rPr>
        <w:t> -20 - +280°C</w:t>
      </w:r>
    </w:p>
    <w:p w14:paraId="5E52000A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>Dokładność:</w:t>
      </w:r>
      <w:r w:rsidRPr="00E40533">
        <w:rPr>
          <w:rFonts w:asciiTheme="minorHAnsi" w:hAnsiTheme="minorHAnsi"/>
          <w:color w:val="000000" w:themeColor="text1"/>
        </w:rPr>
        <w:t> - ±2°C, ±2% mierzonej wartości</w:t>
      </w:r>
    </w:p>
    <w:p w14:paraId="0AD85667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>Format zapisu -</w:t>
      </w:r>
      <w:r w:rsidRPr="00E40533">
        <w:rPr>
          <w:rFonts w:asciiTheme="minorHAnsi" w:hAnsiTheme="minorHAnsi"/>
          <w:color w:val="000000" w:themeColor="text1"/>
        </w:rPr>
        <w:t>.bmt i .jpg, możliwość eksportu do .bmp, .jpg, .png, .csv, .xls</w:t>
      </w:r>
    </w:p>
    <w:p w14:paraId="28776DEF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color w:val="000000" w:themeColor="text1"/>
        </w:rPr>
        <w:t>Pamięć wewnętrzna - 2 GB</w:t>
      </w:r>
    </w:p>
    <w:p w14:paraId="08C12C5D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>Czas pracy akumulatora –</w:t>
      </w:r>
      <w:r w:rsidRPr="00E40533">
        <w:rPr>
          <w:rFonts w:asciiTheme="minorHAnsi" w:hAnsiTheme="minorHAnsi"/>
          <w:color w:val="000000" w:themeColor="text1"/>
        </w:rPr>
        <w:t> 4h</w:t>
      </w:r>
    </w:p>
    <w:p w14:paraId="75CFAAA6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>Zasilanie z sieci</w:t>
      </w:r>
    </w:p>
    <w:p w14:paraId="3AD28B5B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>Temperatura pracy -</w:t>
      </w:r>
      <w:r w:rsidRPr="00E40533">
        <w:rPr>
          <w:rFonts w:asciiTheme="minorHAnsi" w:hAnsiTheme="minorHAnsi"/>
          <w:color w:val="000000" w:themeColor="text1"/>
        </w:rPr>
        <w:t> -15 - +50°C</w:t>
      </w:r>
    </w:p>
    <w:p w14:paraId="3A38EF03" w14:textId="77777777" w:rsidR="00CA4DA1" w:rsidRPr="00E40533" w:rsidRDefault="00CA4DA1" w:rsidP="00CA4DA1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eastAsia="Times New Roman" w:hAnsiTheme="minorHAnsi"/>
          <w:color w:val="000000" w:themeColor="text1"/>
          <w:sz w:val="27"/>
          <w:szCs w:val="27"/>
        </w:rPr>
      </w:pPr>
      <w:r w:rsidRPr="00E40533">
        <w:rPr>
          <w:rFonts w:asciiTheme="minorHAnsi" w:hAnsiTheme="minorHAnsi"/>
          <w:bCs/>
          <w:color w:val="000000" w:themeColor="text1"/>
        </w:rPr>
        <w:t xml:space="preserve">Klasa ochrony obudowy - </w:t>
      </w:r>
      <w:r w:rsidRPr="00E40533">
        <w:rPr>
          <w:rFonts w:asciiTheme="minorHAnsi" w:hAnsiTheme="minorHAnsi"/>
          <w:color w:val="000000" w:themeColor="text1"/>
        </w:rPr>
        <w:t>IP54</w:t>
      </w:r>
    </w:p>
    <w:p w14:paraId="35360E79" w14:textId="77777777" w:rsidR="00CA4DA1" w:rsidRPr="00E40533" w:rsidRDefault="00CA4DA1" w:rsidP="00CA4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5D5FD43" w14:textId="66CB42CF" w:rsidR="00CA4DA1" w:rsidRPr="00030B6A" w:rsidRDefault="00CA4DA1" w:rsidP="00030B6A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Style w:val="Pogrubienie"/>
          <w:rFonts w:cs="Arial"/>
          <w:bCs w:val="0"/>
          <w:color w:val="000000" w:themeColor="text1"/>
          <w:sz w:val="24"/>
          <w:szCs w:val="24"/>
          <w:lang w:eastAsia="pl-PL"/>
        </w:rPr>
      </w:pPr>
      <w:r w:rsidRPr="00030B6A">
        <w:rPr>
          <w:rStyle w:val="Pogrubienie"/>
          <w:rFonts w:cstheme="minorHAnsi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Program do projektowania systemów fotowoltaicznych – 3 szt.</w:t>
      </w:r>
    </w:p>
    <w:p w14:paraId="2D61F438" w14:textId="77777777" w:rsidR="00CA4DA1" w:rsidRPr="00E40533" w:rsidRDefault="00CA4DA1" w:rsidP="00CA4DA1">
      <w:pPr>
        <w:shd w:val="clear" w:color="auto" w:fill="FFFFFF"/>
        <w:spacing w:after="0" w:line="360" w:lineRule="atLeast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21E2CC02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Musi być przeznaczony dla projektantów systemów fotowoltaicznych;</w:t>
      </w:r>
    </w:p>
    <w:p w14:paraId="14B91D08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Musi umożliwiać zaprojektowanie i kontrolę nad systemami fotowoltaicznymi;</w:t>
      </w:r>
    </w:p>
    <w:p w14:paraId="1C9B6724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Style w:val="Pogrubienie"/>
          <w:rFonts w:cs="Arial"/>
          <w:b w:val="0"/>
          <w:bCs w:val="0"/>
          <w:color w:val="000000" w:themeColor="text1"/>
          <w:szCs w:val="22"/>
          <w:bdr w:val="none" w:sz="0" w:space="0" w:color="auto" w:frame="1"/>
          <w:shd w:val="clear" w:color="auto" w:fill="FFFFFF"/>
          <w:lang w:val="pl-PL"/>
        </w:rPr>
        <w:t>Musi</w:t>
      </w: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 xml:space="preserve"> umożliwiać planowanie, projektowanie i dynamiczne symulowanie wydajności instalacji PV w ściśle określonych warunkach terenowych;</w:t>
      </w:r>
    </w:p>
    <w:p w14:paraId="10D0A281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Musi umożliwiać obliczanie uzysku z dostaw energii;</w:t>
      </w:r>
    </w:p>
    <w:p w14:paraId="2EF6DAD9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Licencja musi posiadać software maintenance na 6 miesięcy.</w:t>
      </w:r>
    </w:p>
    <w:p w14:paraId="4F368236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Software maintenance musi zawierać aktualizacje baz danych oraz aktualizacje programu.</w:t>
      </w:r>
    </w:p>
    <w:p w14:paraId="792E211D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Musi umożliwiać wykonywanie dokładnych obliczeń finansowych;</w:t>
      </w:r>
    </w:p>
    <w:p w14:paraId="79B94B05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lastRenderedPageBreak/>
        <w:t xml:space="preserve">Musi umożliwiać wykonanie </w:t>
      </w:r>
      <w:r w:rsidRPr="00E40533">
        <w:rPr>
          <w:rFonts w:cstheme="minorBidi"/>
          <w:color w:val="000000" w:themeColor="text1"/>
          <w:szCs w:val="22"/>
          <w:lang w:val="pl-PL"/>
        </w:rPr>
        <w:t>wizualizacji 3D i szczegółową analizę cieniowania;</w:t>
      </w:r>
    </w:p>
    <w:p w14:paraId="547FF7D3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Musi umożliwiać wizualizowanie wszystkich popularnych typów systemów, zarówno zintegrowanych zdachem, jak i podniesionych, na małych dachach skośnych, dużych halach przemysłowych lub otwartych przestrzeniach - z 7500 modułami podwyższonymi lub 10000 modułów równoległych do dachu.</w:t>
      </w:r>
    </w:p>
    <w:p w14:paraId="4C5340FA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Musi umożliwiać obliczenie zacienienia na podstawy obiektów 3D;</w:t>
      </w:r>
    </w:p>
    <w:p w14:paraId="30F0A32B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Musi umozliwiac obliczenie zużycia własnego, projektowanie systemów przechowywania akumulatorów, czy integrację pojazdów elektrycznych;</w:t>
      </w:r>
    </w:p>
    <w:p w14:paraId="1AB07520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 xml:space="preserve">Musi posiadać bazę </w:t>
      </w:r>
      <w:r w:rsidRPr="00E40533">
        <w:rPr>
          <w:rFonts w:cstheme="minorBidi"/>
          <w:color w:val="000000" w:themeColor="text1"/>
          <w:szCs w:val="22"/>
          <w:lang w:val="pl-PL"/>
        </w:rPr>
        <w:t>danych produktów do planowani, zawierającą 20 000 modułów fotowoltaicznych, 5000 falowników, 1800 systemów akumulatorów;</w:t>
      </w:r>
    </w:p>
    <w:p w14:paraId="7E8A118E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 xml:space="preserve">Musi posiadać bazę </w:t>
      </w:r>
      <w:r w:rsidRPr="00E40533">
        <w:rPr>
          <w:rFonts w:cstheme="minorBidi"/>
          <w:color w:val="000000" w:themeColor="text1"/>
          <w:szCs w:val="22"/>
          <w:lang w:val="pl-PL"/>
        </w:rPr>
        <w:t>danych pojazdów elektrycznych i optymalizatorów mocy;</w:t>
      </w:r>
    </w:p>
    <w:p w14:paraId="11D078FD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Musi umożliwiać generowanie edytowalnych i konfigurowalnych raportów projektów;</w:t>
      </w:r>
    </w:p>
    <w:p w14:paraId="05BE33E4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Arial"/>
          <w:color w:val="000000" w:themeColor="text1"/>
          <w:szCs w:val="22"/>
          <w:shd w:val="clear" w:color="auto" w:fill="FFFFFF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Musi umożliwiać tworzenie schematów obwodów z niezbędnymi urządzeniami zabezpieczającymi w celu przesłania do zakładu energetycznego;</w:t>
      </w:r>
    </w:p>
    <w:p w14:paraId="6CD96B39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Musi posiadać akt</w:t>
      </w:r>
      <w:r w:rsidRPr="00E40533">
        <w:rPr>
          <w:rFonts w:cstheme="minorBidi"/>
          <w:color w:val="000000" w:themeColor="text1"/>
          <w:szCs w:val="22"/>
          <w:lang w:val="pl-PL"/>
        </w:rPr>
        <w:t>tualne taryfy gwarantowane;</w:t>
      </w:r>
    </w:p>
    <w:p w14:paraId="6BF348CA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 xml:space="preserve">Musi umozliwiać stworzenie szczegółowej analizy ekonomicznej systemu na przestrzeni 20 lat; </w:t>
      </w:r>
    </w:p>
    <w:p w14:paraId="6F3C5A8D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 xml:space="preserve">Musi umozliwiać </w:t>
      </w:r>
      <w:r w:rsidRPr="00E40533">
        <w:rPr>
          <w:rFonts w:cstheme="minorBidi"/>
          <w:bCs/>
          <w:color w:val="000000" w:themeColor="text1"/>
          <w:szCs w:val="22"/>
          <w:lang w:val="pl-PL"/>
        </w:rPr>
        <w:t>import modeli 3D</w:t>
      </w:r>
      <w:r w:rsidRPr="00E40533">
        <w:rPr>
          <w:rFonts w:eastAsiaTheme="minorHAnsi" w:cstheme="minorBidi"/>
          <w:color w:val="000000" w:themeColor="text1"/>
          <w:szCs w:val="22"/>
          <w:lang w:val="pl-PL"/>
        </w:rPr>
        <w:t xml:space="preserve">  i </w:t>
      </w:r>
      <w:r w:rsidRPr="00E40533">
        <w:rPr>
          <w:rFonts w:eastAsiaTheme="minorHAnsi" w:cstheme="minorBidi"/>
          <w:color w:val="000000" w:themeColor="text1"/>
          <w:szCs w:val="22"/>
          <w:lang w:val="pl-PL" w:eastAsia="en-US"/>
        </w:rPr>
        <w:t xml:space="preserve">dostęp do najnowszych testowych zestawów danych referencyjnych DWD dla </w:t>
      </w:r>
      <w:r w:rsidRPr="00E40533">
        <w:rPr>
          <w:rFonts w:eastAsiaTheme="minorHAnsi" w:cs="Roboto"/>
          <w:bCs/>
          <w:color w:val="000000" w:themeColor="text1"/>
          <w:szCs w:val="22"/>
          <w:lang w:val="pl-PL" w:eastAsia="en-US"/>
        </w:rPr>
        <w:t xml:space="preserve">8000 okalizacji na całymświecie w </w:t>
      </w:r>
      <w:r w:rsidRPr="00E40533">
        <w:rPr>
          <w:rFonts w:eastAsiaTheme="minorHAnsi" w:cs="Roboto"/>
          <w:color w:val="000000" w:themeColor="text1"/>
          <w:szCs w:val="22"/>
          <w:lang w:val="pl-PL" w:eastAsia="en-US"/>
        </w:rPr>
        <w:t>oparciu o Meteonorm 7.3;</w:t>
      </w:r>
    </w:p>
    <w:p w14:paraId="796AC616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color w:val="000000" w:themeColor="text1"/>
          <w:szCs w:val="22"/>
          <w:lang w:val="pl-PL" w:eastAsia="en-US"/>
        </w:rPr>
        <w:t>Musi posiadać i</w:t>
      </w:r>
      <w:r w:rsidRPr="00E40533">
        <w:rPr>
          <w:rFonts w:eastAsiaTheme="minorHAnsi" w:cs="Roboto"/>
          <w:bCs/>
          <w:color w:val="000000" w:themeColor="text1"/>
          <w:szCs w:val="22"/>
          <w:lang w:val="pl-PL" w:eastAsia="en-US"/>
        </w:rPr>
        <w:t>nteraktywną mapę;</w:t>
      </w:r>
    </w:p>
    <w:p w14:paraId="103E255E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color w:val="000000" w:themeColor="text1"/>
          <w:szCs w:val="22"/>
          <w:lang w:val="pl-PL" w:eastAsia="en-US"/>
        </w:rPr>
        <w:t>Import plików w formatach: DWD, Meteonorm- lub WBV;</w:t>
      </w:r>
    </w:p>
    <w:p w14:paraId="3B2C45DD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 xml:space="preserve">Import </w:t>
      </w:r>
      <w:r w:rsidRPr="00E40533">
        <w:rPr>
          <w:rFonts w:eastAsiaTheme="minorHAnsi" w:cstheme="minorBidi"/>
          <w:color w:val="000000" w:themeColor="text1"/>
          <w:szCs w:val="22"/>
          <w:lang w:val="pl-PL" w:eastAsia="en-US"/>
        </w:rPr>
        <w:t>planów pięter, korytarzy i zrzutów ekranu z internetowych map satelitarnych np. GoogleEarth dowizualizacji 3D</w:t>
      </w:r>
    </w:p>
    <w:p w14:paraId="2C810A66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 w:eastAsia="en-US"/>
        </w:rPr>
        <w:t>Musi umożliwiać p</w:t>
      </w: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rzyporządkowanie modułów w widoku 3D;</w:t>
      </w:r>
    </w:p>
    <w:p w14:paraId="6D78C019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color w:val="000000" w:themeColor="text1"/>
          <w:szCs w:val="22"/>
          <w:lang w:val="pl-PL"/>
        </w:rPr>
        <w:t xml:space="preserve">Liczba modułów musi być  przydzielana do połaci dachowych </w:t>
      </w:r>
      <w:r w:rsidRPr="00E40533">
        <w:rPr>
          <w:rFonts w:eastAsiaTheme="minorHAnsi" w:cstheme="minorBidi"/>
          <w:color w:val="000000" w:themeColor="text1"/>
          <w:szCs w:val="22"/>
          <w:lang w:val="pl-PL"/>
        </w:rPr>
        <w:t>automatycznie lub ręcznie poprzez obszary alokacji;</w:t>
      </w:r>
    </w:p>
    <w:p w14:paraId="4C6E5F24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>Mozliwośc prezentacji rocznej redukcji napromieniowania bezpośredniego i rozproszonego dla każde gopunktu obszaru zajętości i modułu;</w:t>
      </w:r>
    </w:p>
    <w:p w14:paraId="4144BCD3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>Musi posiadać p</w:t>
      </w:r>
      <w:r w:rsidRPr="00E40533">
        <w:rPr>
          <w:rFonts w:eastAsiaTheme="minorHAnsi" w:cstheme="minorBidi"/>
          <w:bCs/>
          <w:color w:val="000000" w:themeColor="text1"/>
          <w:szCs w:val="22"/>
          <w:lang w:val="pl-PL" w:eastAsia="en-US"/>
        </w:rPr>
        <w:t>olimorficzne połączenia międzysystemowe w połączeniu z optymalizatorami</w:t>
      </w:r>
    </w:p>
    <w:p w14:paraId="050CAED7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 w:eastAsia="en-US"/>
        </w:rPr>
        <w:t xml:space="preserve">Mozliwość </w:t>
      </w:r>
      <w:r w:rsidRPr="00E40533">
        <w:rPr>
          <w:rFonts w:eastAsiaTheme="minorHAnsi" w:cs="Roboto"/>
          <w:color w:val="000000" w:themeColor="text1"/>
          <w:szCs w:val="22"/>
          <w:lang w:val="pl-PL" w:eastAsia="en-US"/>
        </w:rPr>
        <w:t xml:space="preserve">podłączenia kilku obszarów do jednego </w:t>
      </w:r>
      <w:r w:rsidRPr="00E40533">
        <w:rPr>
          <w:rFonts w:cstheme="minorBidi"/>
          <w:color w:val="000000" w:themeColor="text1"/>
          <w:szCs w:val="22"/>
          <w:lang w:val="pl-PL"/>
        </w:rPr>
        <w:t>falownika lub każdego obszaru; do oddzielnego falownika;</w:t>
      </w:r>
    </w:p>
    <w:p w14:paraId="529C2CD2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Możliwość analizy  bieżącyego stanu systemu pod kątem połączenia poszczególnych falowników i trackerów MPP;</w:t>
      </w:r>
    </w:p>
    <w:p w14:paraId="4C704F67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EUAlbertina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 xml:space="preserve"> Nożliwośc zaplnowania własnego </w:t>
      </w:r>
      <w:r w:rsidRPr="00E40533">
        <w:rPr>
          <w:rFonts w:cs="Roboto"/>
          <w:color w:val="000000" w:themeColor="text1"/>
          <w:szCs w:val="22"/>
          <w:lang w:val="pl-PL"/>
        </w:rPr>
        <w:t>systemu magazynowania baterii wraz z wyborem używanego rodzaju baterii, zdefiniowaniem falownika i strategii ładowania;</w:t>
      </w:r>
    </w:p>
    <w:p w14:paraId="0BA2F777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EUAlbertina"/>
          <w:color w:val="000000" w:themeColor="text1"/>
          <w:szCs w:val="22"/>
          <w:lang w:val="pl-PL"/>
        </w:rPr>
      </w:pPr>
      <w:r w:rsidRPr="00E40533">
        <w:rPr>
          <w:rFonts w:cs="Roboto"/>
          <w:color w:val="000000" w:themeColor="text1"/>
          <w:szCs w:val="22"/>
          <w:lang w:val="pl-PL"/>
        </w:rPr>
        <w:t>Możliwość symulowania połączenia pojazdu elektrycznego z systemem PV w celu określenia niezbędnej ilości energii doz asilenia pojazdu;</w:t>
      </w:r>
    </w:p>
    <w:p w14:paraId="05FC49EE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EUAlbertina"/>
          <w:color w:val="000000" w:themeColor="text1"/>
          <w:szCs w:val="22"/>
          <w:lang w:val="pl-PL"/>
        </w:rPr>
      </w:pPr>
      <w:r w:rsidRPr="00E40533">
        <w:rPr>
          <w:rFonts w:cs="EUAlbertina"/>
          <w:color w:val="000000" w:themeColor="text1"/>
          <w:szCs w:val="22"/>
          <w:lang w:val="pl-PL"/>
        </w:rPr>
        <w:t xml:space="preserve">Program musi zawierać </w:t>
      </w:r>
      <w:r w:rsidRPr="00E40533">
        <w:rPr>
          <w:rFonts w:eastAsiaTheme="minorHAnsi" w:cs="Roboto"/>
          <w:bCs/>
          <w:color w:val="000000" w:themeColor="text1"/>
          <w:szCs w:val="22"/>
          <w:lang w:val="pl-PL"/>
        </w:rPr>
        <w:t>swobodnie kongurowalny schemat połączeń;</w:t>
      </w:r>
    </w:p>
    <w:p w14:paraId="3AACDDB1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EUAlbertina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bCs/>
          <w:color w:val="000000" w:themeColor="text1"/>
          <w:szCs w:val="22"/>
          <w:lang w:val="pl-PL"/>
        </w:rPr>
        <w:t>Musi umożliwiać określenie z</w:t>
      </w:r>
      <w:r w:rsidRPr="00E40533">
        <w:rPr>
          <w:rFonts w:eastAsiaTheme="minorHAnsi" w:cs="Roboto"/>
          <w:color w:val="000000" w:themeColor="text1"/>
          <w:szCs w:val="22"/>
          <w:lang w:val="pl-PL"/>
        </w:rPr>
        <w:t>arówno strat w liniach łańcuchowych, jak i strat prądu przemiennego i stałego na falownik;</w:t>
      </w:r>
    </w:p>
    <w:p w14:paraId="14C1ABEA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EUAlbertina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bCs/>
          <w:color w:val="000000" w:themeColor="text1"/>
          <w:szCs w:val="22"/>
          <w:lang w:val="pl-PL"/>
        </w:rPr>
        <w:t xml:space="preserve">Możliwość dodawania wieleu rządzeń zabezpieczających jak </w:t>
      </w:r>
      <w:r w:rsidRPr="00E40533">
        <w:rPr>
          <w:rFonts w:eastAsiaTheme="minorHAnsi" w:cs="Roboto"/>
          <w:color w:val="000000" w:themeColor="text1"/>
          <w:szCs w:val="22"/>
          <w:lang w:val="pl-PL"/>
        </w:rPr>
        <w:t>bezpieczniki, rozłączniki i zabezpieczenia przeciwprzepięciowe;</w:t>
      </w:r>
    </w:p>
    <w:p w14:paraId="64ECF6F7" w14:textId="77777777" w:rsidR="00CA4DA1" w:rsidRPr="00E40533" w:rsidRDefault="00CA4DA1" w:rsidP="00CA4DA1">
      <w:pPr>
        <w:pStyle w:val="Akapitzlist"/>
        <w:numPr>
          <w:ilvl w:val="1"/>
          <w:numId w:val="80"/>
        </w:numPr>
        <w:shd w:val="clear" w:color="auto" w:fill="FFFFFF"/>
        <w:spacing w:after="0"/>
        <w:ind w:left="567"/>
        <w:rPr>
          <w:rFonts w:cs="EUAlbertina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color w:val="000000" w:themeColor="text1"/>
          <w:szCs w:val="22"/>
          <w:lang w:val="pl-PL"/>
        </w:rPr>
        <w:t xml:space="preserve">Mozliwośc wyświetlenia </w:t>
      </w:r>
      <w:r w:rsidRPr="00E40533">
        <w:rPr>
          <w:rFonts w:eastAsiaTheme="minorHAnsi" w:cs="Roboto"/>
          <w:bCs/>
          <w:color w:val="000000" w:themeColor="text1"/>
          <w:szCs w:val="22"/>
          <w:lang w:val="pl-PL"/>
        </w:rPr>
        <w:t xml:space="preserve">krzywych charakterystycznych UI i UP </w:t>
      </w:r>
      <w:r w:rsidRPr="00E40533">
        <w:rPr>
          <w:rFonts w:eastAsiaTheme="minorHAnsi" w:cs="Roboto"/>
          <w:color w:val="000000" w:themeColor="text1"/>
          <w:szCs w:val="22"/>
          <w:lang w:val="pl-PL"/>
        </w:rPr>
        <w:t>dla każdego kroku czasowego;</w:t>
      </w:r>
    </w:p>
    <w:p w14:paraId="71CB3C17" w14:textId="77777777" w:rsidR="00CA4DA1" w:rsidRPr="00E40533" w:rsidRDefault="00CA4DA1" w:rsidP="00CA4DA1">
      <w:pPr>
        <w:pStyle w:val="Akapitzlist"/>
        <w:shd w:val="clear" w:color="auto" w:fill="FFFFFF"/>
        <w:spacing w:after="0"/>
        <w:ind w:left="567"/>
        <w:rPr>
          <w:rFonts w:cs="EUAlbertina"/>
          <w:color w:val="000000" w:themeColor="text1"/>
          <w:szCs w:val="22"/>
          <w:lang w:val="pl-PL"/>
        </w:rPr>
      </w:pPr>
    </w:p>
    <w:p w14:paraId="1CCD40CF" w14:textId="1E338E40" w:rsidR="00CA4DA1" w:rsidRPr="00030B6A" w:rsidRDefault="00CA4DA1" w:rsidP="00030B6A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  <w:lang w:val="pl-PL" w:eastAsia="pl-PL"/>
        </w:rPr>
      </w:pPr>
      <w:r w:rsidRPr="00030B6A">
        <w:rPr>
          <w:rStyle w:val="Pogrubienie"/>
          <w:rFonts w:cstheme="minorHAnsi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l-PL"/>
        </w:rPr>
        <w:t>Program do projektowania systemów grzewczych – Typ I – 3 szt.</w:t>
      </w:r>
    </w:p>
    <w:p w14:paraId="093C01D2" w14:textId="77777777" w:rsidR="00CA4DA1" w:rsidRPr="00E40533" w:rsidRDefault="00CA4DA1" w:rsidP="00CA4DA1">
      <w:pPr>
        <w:pStyle w:val="Akapitzlist"/>
        <w:shd w:val="clear" w:color="auto" w:fill="FFFFFF"/>
        <w:spacing w:before="0" w:after="0"/>
        <w:ind w:left="709"/>
        <w:rPr>
          <w:rFonts w:cstheme="minorBidi"/>
          <w:color w:val="000000" w:themeColor="text1"/>
          <w:szCs w:val="22"/>
          <w:lang w:val="pl-PL"/>
        </w:rPr>
      </w:pPr>
    </w:p>
    <w:p w14:paraId="5E1E86BD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spacing w:before="0" w:after="0"/>
        <w:ind w:left="709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Musi umożliwiać projektowanie i optymalizacę słonecznych systemów grzewczych.</w:t>
      </w:r>
    </w:p>
    <w:p w14:paraId="5423FC5E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spacing w:before="0" w:after="0"/>
        <w:ind w:left="709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Musi umożliwiać obliczenie wydajności instalacji solarnej;</w:t>
      </w:r>
    </w:p>
    <w:p w14:paraId="039577B8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spacing w:before="0" w:after="0"/>
        <w:ind w:left="709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lastRenderedPageBreak/>
        <w:t>Musi pozwalać zwymiarować zbiorniki magazynowe, pola kolektorów, i określić efektywność ekonomiczną;</w:t>
      </w:r>
    </w:p>
    <w:p w14:paraId="181E91F5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spacing w:before="0" w:after="0"/>
        <w:ind w:left="709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>Na etapie projektowania musi oferować wsparcie w postaci sugestii dotyczących wymiarowania, zmiany parametrów, optymalizacji rozmiaru zbiornika i powierzchni kolektora.</w:t>
      </w:r>
    </w:p>
    <w:p w14:paraId="67D21BC0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spacing w:before="0" w:after="0"/>
        <w:ind w:left="709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 xml:space="preserve">Musi oferować raport z projektu, zawierający wszystkie dane systemowe oraz, a wyniki symulacji i rentowności. </w:t>
      </w:r>
    </w:p>
    <w:p w14:paraId="027F73FD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spacing w:before="0" w:after="0"/>
        <w:ind w:left="709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>Zgodnośc  znormami DIN 18599 i DIN4108 / 4701.</w:t>
      </w:r>
    </w:p>
    <w:p w14:paraId="6E915F37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spacing w:before="0" w:after="0"/>
        <w:ind w:left="709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Musi umożliwiać wykonanie symulacj uzysku słonecznego I proporcji pokrycia ciepłej wody użytkowej i ogrzewania;</w:t>
      </w:r>
    </w:p>
    <w:p w14:paraId="59FEA490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 xml:space="preserve">Musi posiadać bazy danych z kolektorami słonecznymi, kotłami i zasobnikami, w tym </w:t>
      </w:r>
      <w:r w:rsidRPr="00E40533">
        <w:rPr>
          <w:rFonts w:eastAsiaTheme="minorHAnsi" w:cs="Roboto"/>
          <w:color w:val="000000" w:themeColor="text1"/>
          <w:szCs w:val="22"/>
          <w:lang w:val="pl-PL"/>
        </w:rPr>
        <w:t xml:space="preserve">2500 kolektorów płaskich, 1200 kolektorów rurowych, </w:t>
      </w:r>
      <w:r w:rsidRPr="00E40533">
        <w:rPr>
          <w:rFonts w:eastAsiaTheme="minorHAnsi" w:cstheme="minorBidi"/>
          <w:color w:val="000000" w:themeColor="text1"/>
          <w:szCs w:val="22"/>
          <w:lang w:val="pl-PL"/>
        </w:rPr>
        <w:t>1500 kotłów, 400 zbiorników magazynowych;</w:t>
      </w:r>
    </w:p>
    <w:p w14:paraId="18FC0227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>Musi posiadać predeniowaną bazę proli obciążeń z możliwościa dodawania własnych i edytowania istaniejących;</w:t>
      </w:r>
    </w:p>
    <w:p w14:paraId="16EB63D8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>Możliwość równoczesnej zmiany p</w:t>
      </w:r>
      <w:r w:rsidRPr="00E40533">
        <w:rPr>
          <w:rFonts w:eastAsiaTheme="minorHAnsi" w:cs="Roboto"/>
          <w:color w:val="000000" w:themeColor="text1"/>
          <w:szCs w:val="22"/>
          <w:lang w:val="pl-PL"/>
        </w:rPr>
        <w:t>owierzchni kolektora i pojemnośi zasobnika;</w:t>
      </w:r>
    </w:p>
    <w:p w14:paraId="5F62087E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color w:val="000000" w:themeColor="text1"/>
          <w:szCs w:val="22"/>
          <w:lang w:val="pl-PL"/>
        </w:rPr>
        <w:t>Symulowanie efektywności energetycznej systemów grzewczych wspomaganych energią słoneczną i generowanie etykiety systemu kompozytowego.</w:t>
      </w:r>
    </w:p>
    <w:p w14:paraId="4EECBE5C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200 prekongurowanych systemów grzewczych z możliwością parametryzowania</w:t>
      </w:r>
    </w:p>
    <w:p w14:paraId="6B4FC189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Zestawy danych klimatycznych z 8000 stacji pogodowychna całym świecie;</w:t>
      </w:r>
    </w:p>
    <w:p w14:paraId="6DC0971C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color w:val="000000" w:themeColor="text1"/>
          <w:szCs w:val="22"/>
          <w:lang w:val="pl-PL"/>
        </w:rPr>
        <w:t>Generowanie nowych zestawów danychklimatycznych na podstawiewłasnych miesięcznych wartości średnich</w:t>
      </w:r>
    </w:p>
    <w:p w14:paraId="1071EE35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cs="Roboto"/>
          <w:color w:val="000000" w:themeColor="text1"/>
          <w:szCs w:val="22"/>
          <w:lang w:val="pl-PL"/>
        </w:rPr>
        <w:t>Optymalizacja systemów solarnych poprzez znajdowanie najlepszej możliwej kombinacji zbiorników magazynowych, generatorów ciepła i powierzchni kolektorów;</w:t>
      </w:r>
    </w:p>
    <w:p w14:paraId="7DCC236B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cs="Roboto"/>
          <w:color w:val="000000" w:themeColor="text1"/>
          <w:szCs w:val="22"/>
          <w:lang w:val="pl-PL"/>
        </w:rPr>
        <w:t>Mozliwość ustawienia parametrów sterowania, w tym co najmniej: temperatury przełączania i wysokości czujników;</w:t>
      </w:r>
    </w:p>
    <w:p w14:paraId="1B77BA9B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 xml:space="preserve">Możliwośc porównaia minimum 6 wariantów </w:t>
      </w:r>
      <w:r w:rsidRPr="00E40533">
        <w:rPr>
          <w:rFonts w:eastAsiaTheme="minorHAnsi" w:cs="Roboto"/>
          <w:color w:val="000000" w:themeColor="text1"/>
          <w:szCs w:val="22"/>
          <w:lang w:val="pl-PL"/>
        </w:rPr>
        <w:t>pod względemich podstawowych cech i parametrów</w:t>
      </w:r>
    </w:p>
    <w:p w14:paraId="5B3E942A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="Roboto"/>
          <w:color w:val="000000" w:themeColor="text1"/>
          <w:szCs w:val="22"/>
        </w:rPr>
      </w:pPr>
      <w:r w:rsidRPr="00E40533">
        <w:rPr>
          <w:rFonts w:eastAsiaTheme="minorHAnsi" w:cstheme="minorBidi"/>
          <w:bCs/>
          <w:color w:val="000000" w:themeColor="text1"/>
          <w:szCs w:val="22"/>
        </w:rPr>
        <w:t>Kongurowalny raport projektu;</w:t>
      </w:r>
    </w:p>
    <w:p w14:paraId="0AC6F085" w14:textId="77777777" w:rsidR="00CA4DA1" w:rsidRPr="00E40533" w:rsidRDefault="00CA4DA1" w:rsidP="00CA4DA1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before="0" w:after="0"/>
        <w:ind w:left="709" w:hanging="357"/>
        <w:rPr>
          <w:rFonts w:eastAsiaTheme="minorHAnsi" w:cs="Roboto"/>
          <w:color w:val="000000" w:themeColor="text1"/>
          <w:szCs w:val="22"/>
        </w:rPr>
      </w:pPr>
      <w:r w:rsidRPr="00E40533">
        <w:rPr>
          <w:rFonts w:eastAsiaTheme="minorHAnsi" w:cstheme="minorBidi"/>
          <w:bCs/>
          <w:color w:val="000000" w:themeColor="text1"/>
          <w:szCs w:val="22"/>
        </w:rPr>
        <w:t>Analiza rentowności;</w:t>
      </w:r>
    </w:p>
    <w:p w14:paraId="0D05C8F4" w14:textId="77777777" w:rsidR="00CA4DA1" w:rsidRPr="00E40533" w:rsidRDefault="00CA4DA1" w:rsidP="00CA4DA1">
      <w:pPr>
        <w:pStyle w:val="Akapitzlist"/>
        <w:shd w:val="clear" w:color="auto" w:fill="FFFFFF"/>
        <w:autoSpaceDE w:val="0"/>
        <w:autoSpaceDN w:val="0"/>
        <w:adjustRightInd w:val="0"/>
        <w:spacing w:before="0" w:after="0"/>
        <w:ind w:left="709"/>
        <w:rPr>
          <w:rFonts w:ascii="Roboto" w:eastAsiaTheme="minorHAnsi" w:hAnsi="Roboto" w:cs="Roboto"/>
          <w:color w:val="000000" w:themeColor="text1"/>
          <w:sz w:val="18"/>
          <w:szCs w:val="18"/>
        </w:rPr>
      </w:pPr>
    </w:p>
    <w:p w14:paraId="31FAF9AE" w14:textId="4D2D879F" w:rsidR="00CA4DA1" w:rsidRPr="00E40533" w:rsidRDefault="00CA4DA1" w:rsidP="00030B6A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  <w:lang w:val="pl-PL" w:eastAsia="pl-PL"/>
        </w:rPr>
      </w:pPr>
      <w:r w:rsidRPr="00E40533">
        <w:rPr>
          <w:rStyle w:val="Pogrubienie"/>
          <w:rFonts w:cstheme="minorHAnsi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l-PL"/>
        </w:rPr>
        <w:t>Program do projektowania systemów grzewczych – Typ II – 3 szt.</w:t>
      </w:r>
    </w:p>
    <w:p w14:paraId="0449552B" w14:textId="77777777" w:rsidR="00CA4DA1" w:rsidRPr="00E40533" w:rsidRDefault="00CA4DA1" w:rsidP="00CA4DA1">
      <w:pPr>
        <w:pStyle w:val="Akapitzlist"/>
        <w:shd w:val="clear" w:color="auto" w:fill="FFFFFF"/>
        <w:spacing w:after="0" w:line="360" w:lineRule="atLeast"/>
        <w:rPr>
          <w:rFonts w:ascii="Arial" w:hAnsi="Arial" w:cs="Arial"/>
          <w:b/>
          <w:color w:val="000000" w:themeColor="text1"/>
          <w:sz w:val="24"/>
          <w:szCs w:val="24"/>
          <w:lang w:val="pl-PL" w:eastAsia="pl-PL"/>
        </w:rPr>
      </w:pPr>
    </w:p>
    <w:p w14:paraId="0C54F4A4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 xml:space="preserve">Oprogramowanie do projektowania optymalnych instalacji grzewczych z pompą ciepła. </w:t>
      </w:r>
    </w:p>
    <w:p w14:paraId="3239FCE3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>Musi pozwolić określić efektywność i rentowność systemu.</w:t>
      </w:r>
    </w:p>
    <w:p w14:paraId="75A76AFA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cs="Arial"/>
          <w:color w:val="000000" w:themeColor="text1"/>
          <w:szCs w:val="22"/>
          <w:shd w:val="clear" w:color="auto" w:fill="FFFFFF"/>
          <w:lang w:val="pl-PL"/>
        </w:rPr>
        <w:t xml:space="preserve">Musi posiadać </w:t>
      </w:r>
      <w:r w:rsidRPr="00E40533">
        <w:rPr>
          <w:rFonts w:cstheme="minorBidi"/>
          <w:color w:val="000000" w:themeColor="text1"/>
          <w:szCs w:val="22"/>
          <w:lang w:val="pl-PL"/>
        </w:rPr>
        <w:t>program symulacyjny do profesjonalnego planowania, obliczania i projektowania geotermalnych systemów słonecznych;</w:t>
      </w:r>
    </w:p>
    <w:p w14:paraId="32BFE2D8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 xml:space="preserve">Musi pozwalać na wybór </w:t>
      </w:r>
      <w:r w:rsidRPr="00E40533">
        <w:rPr>
          <w:rFonts w:eastAsiaTheme="minorHAnsi" w:cstheme="minorBidi"/>
          <w:color w:val="000000" w:themeColor="text1"/>
          <w:szCs w:val="22"/>
          <w:lang w:val="pl-PL"/>
        </w:rPr>
        <w:t>różnego źródła ciepła, wt ym co najmniej: gleba, powietrze i woda gruntowa</w:t>
      </w:r>
    </w:p>
    <w:p w14:paraId="066E5336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cstheme="minorBidi"/>
          <w:color w:val="000000" w:themeColor="text1"/>
          <w:szCs w:val="22"/>
          <w:lang w:val="pl-PL"/>
        </w:rPr>
        <w:t xml:space="preserve">Musi pozwalac na wybór trybu pracy wtym co najmniej: </w:t>
      </w:r>
      <w:r w:rsidRPr="00E40533">
        <w:rPr>
          <w:rFonts w:eastAsiaTheme="minorHAnsi" w:cstheme="minorBidi"/>
          <w:color w:val="000000" w:themeColor="text1"/>
          <w:szCs w:val="22"/>
          <w:lang w:val="pl-PL"/>
        </w:rPr>
        <w:t>monowalentne, monoenergetyczne i biwalentne;</w:t>
      </w:r>
    </w:p>
    <w:p w14:paraId="517AF0D2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>Możliwość określenia zapotrzebowania, strat i zużycia w wyniku symulacji;</w:t>
      </w:r>
    </w:p>
    <w:p w14:paraId="74757696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eastAsiaTheme="minorHAnsi" w:cstheme="minorBidi"/>
          <w:color w:val="000000" w:themeColor="text1"/>
          <w:szCs w:val="22"/>
          <w:lang w:val="pl-PL"/>
        </w:rPr>
        <w:t>Możliwość obliczenia zużycia energii elektrycznej, współczynnika sezonowej wydajności cieplnej i koszów z uwzględnieniem okresów i taryf;</w:t>
      </w:r>
    </w:p>
    <w:p w14:paraId="59535193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="Arial"/>
          <w:color w:val="000000" w:themeColor="text1"/>
          <w:szCs w:val="22"/>
          <w:lang w:val="pl-PL" w:eastAsia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Możliwość zasymulowania udziału pompy i innych generatorów ciepła</w:t>
      </w:r>
    </w:p>
    <w:p w14:paraId="6C6D629F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theme="minorBidi"/>
          <w:color w:val="000000" w:themeColor="text1"/>
          <w:szCs w:val="22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Określenie rocznego współczynnika mocy;</w:t>
      </w:r>
    </w:p>
    <w:p w14:paraId="3B6D4F05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Możliwość okreslenia taryf I okresów blokowania;</w:t>
      </w:r>
      <w:r w:rsidRPr="00E40533">
        <w:rPr>
          <w:rFonts w:eastAsiaTheme="minorHAnsi" w:cs="Roboto"/>
          <w:color w:val="000000" w:themeColor="text1"/>
          <w:szCs w:val="22"/>
          <w:lang w:val="pl-PL"/>
        </w:rPr>
        <w:t>.</w:t>
      </w:r>
    </w:p>
    <w:p w14:paraId="6B7D43F6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spacing w:before="0" w:after="0"/>
        <w:ind w:left="714" w:hanging="357"/>
        <w:rPr>
          <w:rFonts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Musi zawierać dane klimatyczne z 8000 lokalizacji na świecie;</w:t>
      </w:r>
    </w:p>
    <w:p w14:paraId="3FA529B5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before="0" w:after="0"/>
        <w:ind w:left="714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="Roboto"/>
          <w:color w:val="000000" w:themeColor="text1"/>
          <w:szCs w:val="22"/>
          <w:lang w:val="pl-PL"/>
        </w:rPr>
        <w:t>Generowanie nowych zestawów danych klimatycznych w oparciu o własne miesięczne wartości średnie</w:t>
      </w:r>
    </w:p>
    <w:p w14:paraId="3E3DC99D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before="0" w:after="0"/>
        <w:ind w:left="714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Możliwośc wygenerowania kongurowalnego raportu projektu;</w:t>
      </w:r>
    </w:p>
    <w:p w14:paraId="636C631A" w14:textId="77777777" w:rsidR="00CA4DA1" w:rsidRPr="00E40533" w:rsidRDefault="00CA4DA1" w:rsidP="00CA4DA1">
      <w:pPr>
        <w:pStyle w:val="Akapitzlist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before="0" w:after="0"/>
        <w:ind w:left="714" w:hanging="357"/>
        <w:rPr>
          <w:rFonts w:eastAsiaTheme="minorHAnsi" w:cstheme="minorBidi"/>
          <w:color w:val="000000" w:themeColor="text1"/>
          <w:szCs w:val="22"/>
          <w:lang w:val="pl-PL"/>
        </w:rPr>
      </w:pPr>
      <w:r w:rsidRPr="00E40533">
        <w:rPr>
          <w:rFonts w:eastAsiaTheme="minorHAnsi" w:cstheme="minorBidi"/>
          <w:bCs/>
          <w:color w:val="000000" w:themeColor="text1"/>
          <w:szCs w:val="22"/>
          <w:lang w:val="pl-PL"/>
        </w:rPr>
        <w:t>Możliwość wykonania a</w:t>
      </w:r>
      <w:r w:rsidRPr="00E40533">
        <w:rPr>
          <w:rFonts w:eastAsiaTheme="minorHAnsi" w:cstheme="minorBidi"/>
          <w:bCs/>
          <w:color w:val="000000" w:themeColor="text1"/>
          <w:szCs w:val="22"/>
        </w:rPr>
        <w:t>nalizy rentowności</w:t>
      </w:r>
    </w:p>
    <w:p w14:paraId="5022B8D5" w14:textId="77777777" w:rsidR="00CA4DA1" w:rsidRPr="00E40533" w:rsidRDefault="00CA4DA1" w:rsidP="00CA4DA1">
      <w:pPr>
        <w:pStyle w:val="Akapitzlist"/>
        <w:shd w:val="clear" w:color="auto" w:fill="FFFFFF"/>
        <w:autoSpaceDE w:val="0"/>
        <w:autoSpaceDN w:val="0"/>
        <w:adjustRightInd w:val="0"/>
        <w:spacing w:before="0" w:after="0"/>
        <w:ind w:left="714"/>
        <w:rPr>
          <w:rFonts w:eastAsiaTheme="minorHAnsi" w:cstheme="minorBidi"/>
          <w:color w:val="000000" w:themeColor="text1"/>
          <w:szCs w:val="22"/>
          <w:lang w:val="pl-PL"/>
        </w:rPr>
      </w:pPr>
    </w:p>
    <w:p w14:paraId="5F199BCB" w14:textId="77777777" w:rsidR="00CA4DA1" w:rsidRPr="00E40533" w:rsidRDefault="00CA4DA1" w:rsidP="00CA4DA1">
      <w:pPr>
        <w:pStyle w:val="Akapitzlist"/>
        <w:shd w:val="clear" w:color="auto" w:fill="FFFFFF"/>
        <w:autoSpaceDE w:val="0"/>
        <w:autoSpaceDN w:val="0"/>
        <w:adjustRightInd w:val="0"/>
        <w:spacing w:before="0" w:after="0"/>
        <w:ind w:left="714"/>
        <w:rPr>
          <w:rFonts w:eastAsiaTheme="minorHAnsi" w:cstheme="minorBidi"/>
          <w:color w:val="000000" w:themeColor="text1"/>
          <w:szCs w:val="22"/>
          <w:lang w:val="pl-PL"/>
        </w:rPr>
      </w:pPr>
    </w:p>
    <w:p w14:paraId="747AA178" w14:textId="55B7CAA0" w:rsidR="00CA4DA1" w:rsidRPr="00030B6A" w:rsidRDefault="00030B6A" w:rsidP="00030B6A">
      <w:pPr>
        <w:pStyle w:val="Akapitzlis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030B6A">
        <w:rPr>
          <w:b/>
          <w:color w:val="000000" w:themeColor="text1"/>
          <w:sz w:val="24"/>
          <w:szCs w:val="24"/>
        </w:rPr>
        <w:t xml:space="preserve"> </w:t>
      </w:r>
      <w:r w:rsidR="00CA4DA1" w:rsidRPr="00030B6A">
        <w:rPr>
          <w:b/>
          <w:color w:val="000000" w:themeColor="text1"/>
          <w:sz w:val="24"/>
          <w:szCs w:val="24"/>
        </w:rPr>
        <w:t>Oprogramowanie biurowe – 20 szt.</w:t>
      </w:r>
    </w:p>
    <w:p w14:paraId="1F9179EC" w14:textId="77777777" w:rsidR="00CA4DA1" w:rsidRPr="00E40533" w:rsidRDefault="00CA4DA1" w:rsidP="00CA4DA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E40533">
        <w:rPr>
          <w:color w:val="000000" w:themeColor="text1"/>
        </w:rPr>
        <w:t xml:space="preserve">Zainstalowane </w:t>
      </w:r>
      <w:r w:rsidRPr="00E40533">
        <w:rPr>
          <w:bCs/>
          <w:color w:val="000000" w:themeColor="text1"/>
        </w:rPr>
        <w:t>oprogramowanie biurowe</w:t>
      </w:r>
      <w:r w:rsidRPr="00E40533">
        <w:rPr>
          <w:color w:val="000000" w:themeColor="text1"/>
        </w:rPr>
        <w:t>- kompletny pakiet oprogramowania biurowego musi spełniać następujące wymagania, poprzez wbudowane mechanizmy, bez użycia dodatkowych aplikacji:</w:t>
      </w:r>
    </w:p>
    <w:p w14:paraId="2AFF19FE" w14:textId="77777777" w:rsidR="00CA4DA1" w:rsidRPr="00E40533" w:rsidRDefault="00CA4DA1" w:rsidP="00CA4DA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1. Wymagania odnośnie interfejsu użytkownika:</w:t>
      </w:r>
    </w:p>
    <w:p w14:paraId="1794F526" w14:textId="77777777" w:rsidR="00CA4DA1" w:rsidRPr="00E40533" w:rsidRDefault="00CA4DA1" w:rsidP="00CA4DA1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Pełna polska wersja językowa interfejsu użytkownika;</w:t>
      </w:r>
    </w:p>
    <w:p w14:paraId="488D7E68" w14:textId="77777777" w:rsidR="00CA4DA1" w:rsidRPr="00E40533" w:rsidRDefault="00CA4DA1" w:rsidP="00CA4DA1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 xml:space="preserve">Prostota i intuicyjność obsługi, pozwalająca na prace osobom </w:t>
      </w:r>
    </w:p>
    <w:p w14:paraId="7737402F" w14:textId="77777777" w:rsidR="00CA4DA1" w:rsidRPr="00E40533" w:rsidRDefault="00CA4DA1" w:rsidP="00CA4DA1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E40533">
        <w:rPr>
          <w:color w:val="000000" w:themeColor="text1"/>
        </w:rPr>
        <w:t>nieposiadającym umiejętności technicznych;</w:t>
      </w:r>
    </w:p>
    <w:p w14:paraId="1DA63433" w14:textId="77777777" w:rsidR="00CA4DA1" w:rsidRPr="00E40533" w:rsidRDefault="00CA4DA1" w:rsidP="00CA4DA1">
      <w:pPr>
        <w:numPr>
          <w:ilvl w:val="0"/>
          <w:numId w:val="85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 ponowne uwierzytelnienie się;</w:t>
      </w:r>
    </w:p>
    <w:p w14:paraId="0C2D5C60" w14:textId="77777777" w:rsidR="00CA4DA1" w:rsidRPr="00E40533" w:rsidRDefault="00CA4DA1" w:rsidP="00CA4DA1">
      <w:pPr>
        <w:numPr>
          <w:ilvl w:val="0"/>
          <w:numId w:val="86"/>
        </w:numPr>
        <w:tabs>
          <w:tab w:val="left" w:pos="333"/>
        </w:tabs>
        <w:autoSpaceDE w:val="0"/>
        <w:autoSpaceDN w:val="0"/>
        <w:adjustRightInd w:val="0"/>
        <w:spacing w:after="0" w:line="240" w:lineRule="auto"/>
        <w:ind w:left="284"/>
        <w:rPr>
          <w:color w:val="000000" w:themeColor="text1"/>
        </w:rPr>
      </w:pPr>
      <w:r w:rsidRPr="00E40533">
        <w:rPr>
          <w:color w:val="000000" w:themeColor="text1"/>
        </w:rPr>
        <w:t>Oprogramowanie musi umożliwiać tworzenie i edycje dokumentów elektronicznych w formacie, który spełnia następujące warunki:</w:t>
      </w:r>
    </w:p>
    <w:p w14:paraId="433D8C2B" w14:textId="77777777" w:rsidR="00CA4DA1" w:rsidRPr="00E40533" w:rsidRDefault="00CA4DA1" w:rsidP="00CA4DA1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posiada kompletny i publicznie dostępny opis formatu,</w:t>
      </w:r>
    </w:p>
    <w:p w14:paraId="2B37176D" w14:textId="77777777" w:rsidR="00CA4DA1" w:rsidRPr="00E40533" w:rsidRDefault="00CA4DA1" w:rsidP="00CA4DA1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ma zdefiniowany układ informacji w postaci XML zgodnie z Tabela B1 załącznika 2 Rozporządzenia w sprawie minimalnych wymagań dla systemów teleinformatycznych (Dz.U.05.212.1766)</w:t>
      </w:r>
    </w:p>
    <w:p w14:paraId="7B8A8736" w14:textId="77777777" w:rsidR="00CA4DA1" w:rsidRPr="00E40533" w:rsidRDefault="00CA4DA1" w:rsidP="00CA4DA1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right="639"/>
        <w:rPr>
          <w:color w:val="000000" w:themeColor="text1"/>
        </w:rPr>
      </w:pPr>
      <w:r w:rsidRPr="00E40533">
        <w:rPr>
          <w:color w:val="000000" w:themeColor="text1"/>
        </w:rPr>
        <w:t>umożliwia wykorzystanie schematów XML</w:t>
      </w:r>
    </w:p>
    <w:p w14:paraId="0C7221ED" w14:textId="77777777" w:rsidR="00CA4DA1" w:rsidRPr="00E40533" w:rsidRDefault="00CA4DA1" w:rsidP="00CA4DA1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wspiera w swojej specyfikacji podpis elektroniczny zgodnie z Tabela A.1.1 załącznika 2 Rozporządzenia w sprawie minimalnych wymagań dla systemów teleinformatycznych (Dz.U.05.212.1766)</w:t>
      </w:r>
    </w:p>
    <w:p w14:paraId="118C2597" w14:textId="77777777" w:rsidR="00CA4DA1" w:rsidRPr="00E40533" w:rsidRDefault="00CA4DA1" w:rsidP="00CA4DA1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426"/>
        <w:rPr>
          <w:color w:val="000000" w:themeColor="text1"/>
        </w:rPr>
      </w:pPr>
      <w:r w:rsidRPr="00E40533">
        <w:rPr>
          <w:color w:val="000000" w:themeColor="text1"/>
        </w:rPr>
        <w:t>Oprogramowanie musi umożliwiać dostosowanie dokumentów i szablonów do potrzeb użytkownika oraz udostępniać narzędzia umożliwiające dystrybucję odpowiednich szablonów do właściwych odbiorców;</w:t>
      </w:r>
    </w:p>
    <w:p w14:paraId="488AD6F0" w14:textId="77777777" w:rsidR="00CA4DA1" w:rsidRPr="00E40533" w:rsidRDefault="00CA4DA1" w:rsidP="00CA4DA1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425"/>
        <w:rPr>
          <w:color w:val="000000" w:themeColor="text1"/>
        </w:rPr>
      </w:pPr>
      <w:r w:rsidRPr="00E40533">
        <w:rPr>
          <w:color w:val="000000" w:themeColor="text1"/>
        </w:rPr>
        <w:t>Zamawiający wymaga licencji przeznaczonych wyłącznie dla jednostek edukacyjnych;</w:t>
      </w:r>
    </w:p>
    <w:p w14:paraId="1164A12A" w14:textId="77777777" w:rsidR="00CA4DA1" w:rsidRPr="00E40533" w:rsidRDefault="00CA4DA1" w:rsidP="00CA4DA1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425"/>
        <w:rPr>
          <w:color w:val="000000" w:themeColor="text1"/>
        </w:rPr>
      </w:pPr>
      <w:r w:rsidRPr="00E40533">
        <w:rPr>
          <w:color w:val="000000" w:themeColor="text1"/>
        </w:rPr>
        <w:t>W skład oprogramowania muszą wchodzić narzędzia umożliwiające automatyzację pracy i wymianę danych pomiędzy dokumentami i aplikacjami;</w:t>
      </w:r>
    </w:p>
    <w:p w14:paraId="5C8771EB" w14:textId="77777777" w:rsidR="00CA4DA1" w:rsidRPr="00E40533" w:rsidRDefault="00CA4DA1" w:rsidP="00CA4DA1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425"/>
        <w:rPr>
          <w:color w:val="000000" w:themeColor="text1"/>
        </w:rPr>
      </w:pPr>
      <w:r w:rsidRPr="00E40533">
        <w:rPr>
          <w:color w:val="000000" w:themeColor="text1"/>
        </w:rPr>
        <w:t>Do aplikacji musi być dostępna pełna dokumentacja w języku polskim;.</w:t>
      </w:r>
    </w:p>
    <w:p w14:paraId="532A1DE9" w14:textId="77777777" w:rsidR="00CA4DA1" w:rsidRPr="00E40533" w:rsidRDefault="00CA4DA1" w:rsidP="00CA4DA1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425" w:right="639"/>
        <w:rPr>
          <w:color w:val="000000" w:themeColor="text1"/>
        </w:rPr>
      </w:pPr>
      <w:r w:rsidRPr="00E40533">
        <w:rPr>
          <w:color w:val="000000" w:themeColor="text1"/>
        </w:rPr>
        <w:t>Pakiet zintegrowanych aplikacji biurowych musi zawierać:</w:t>
      </w:r>
    </w:p>
    <w:p w14:paraId="11CA4FCF" w14:textId="77777777" w:rsidR="00CA4DA1" w:rsidRPr="00E40533" w:rsidRDefault="00CA4DA1" w:rsidP="00CA4DA1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Edytor tekstów</w:t>
      </w:r>
    </w:p>
    <w:p w14:paraId="19647BB6" w14:textId="77777777" w:rsidR="00CA4DA1" w:rsidRPr="00E40533" w:rsidRDefault="00CA4DA1" w:rsidP="00CA4DA1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Arkusz kalkulacyjny</w:t>
      </w:r>
    </w:p>
    <w:p w14:paraId="3EEAC1D8" w14:textId="77777777" w:rsidR="00CA4DA1" w:rsidRPr="00E40533" w:rsidRDefault="00CA4DA1" w:rsidP="00CA4DA1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Narzędzie do przygotowywania i prowadzenia prezentacji/ tworzenia, edytowania  i wyświetlania prezentacji</w:t>
      </w:r>
    </w:p>
    <w:p w14:paraId="4F1B554F" w14:textId="77777777" w:rsidR="00CA4DA1" w:rsidRPr="00E40533" w:rsidRDefault="00CA4DA1" w:rsidP="00CA4DA1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Narzędzie do zarzadzania informacja prywata (poczta elektroniczna, kalendarzem, kontaktami i zadaniami)</w:t>
      </w:r>
    </w:p>
    <w:p w14:paraId="66A4895E" w14:textId="77777777" w:rsidR="00CA4DA1" w:rsidRPr="00E40533" w:rsidRDefault="00CA4DA1" w:rsidP="00CA4DA1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459" w:right="639"/>
        <w:rPr>
          <w:color w:val="000000" w:themeColor="text1"/>
        </w:rPr>
      </w:pPr>
      <w:r w:rsidRPr="00E40533">
        <w:rPr>
          <w:color w:val="000000" w:themeColor="text1"/>
        </w:rPr>
        <w:t>Edytor tekstu musi umożliwiać:</w:t>
      </w:r>
    </w:p>
    <w:p w14:paraId="5136DAE7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Edycję i formatowanie tekstu w języku polskim wraz z obsługa języka polskiego w zakresie sprawdzania pisowni i poprawności gramatycznej oraz funkcjonalnością słownika wyrazów bliskoznacznych i autokorekty</w:t>
      </w:r>
    </w:p>
    <w:p w14:paraId="40789E25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Wstawianie oraz formatowanie tabel</w:t>
      </w:r>
    </w:p>
    <w:p w14:paraId="6E57BD31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Wstawianie oraz formatowanie obiektów graficznych</w:t>
      </w:r>
    </w:p>
    <w:p w14:paraId="3701F324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Wstawianie wykresów i tabel z arkusza kalkulacyjnego (wliczając tabele przestawne)</w:t>
      </w:r>
    </w:p>
    <w:p w14:paraId="60D98D1C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Automatyczne numerowanie rozdziałów, punktów, akapitów, tabel i rysunków</w:t>
      </w:r>
    </w:p>
    <w:p w14:paraId="15074DA1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Automatyczne tworzenie spisów treści</w:t>
      </w:r>
    </w:p>
    <w:p w14:paraId="5439E6E3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Formatowanie nagłówków i stopek stron</w:t>
      </w:r>
    </w:p>
    <w:p w14:paraId="4C5B84A8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Sprawdzanie pisowni w języku polskim</w:t>
      </w:r>
    </w:p>
    <w:p w14:paraId="6DFCF3F9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Śledzenie zmian wprowadzonych przez użytkowników</w:t>
      </w:r>
    </w:p>
    <w:p w14:paraId="1C289A96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Nagrywanie, tworzenie i edycje makr automatyzujących wykonywanie czynności</w:t>
      </w:r>
    </w:p>
    <w:p w14:paraId="5CBF1B2C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Określenie układu strony (pionowa/pozioma)</w:t>
      </w:r>
    </w:p>
    <w:p w14:paraId="2A82470B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 xml:space="preserve"> Wydruk dokumentów</w:t>
      </w:r>
    </w:p>
    <w:p w14:paraId="62EC4597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Wykonywanie korespondencji seryjnej bazując na danych adresowych pochodzących z arkusza kalkulacyjnego i z narzędzia do zarzadzania informacją prywatną</w:t>
      </w:r>
    </w:p>
    <w:p w14:paraId="1D368E78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Prace na posiadanych przez zamawiającego dokumentach utworzonych przy pomocy Microsoft Word 2010, 2013 i 2016  z zapewnieniem bezproblemowej konwersji wszystkich elementów i atrybutów dokumentu</w:t>
      </w:r>
    </w:p>
    <w:p w14:paraId="5104588D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Zabezpieczenie dokumentów hasłem przed odczytem oraz przed wprowadzaniem modyfikacji</w:t>
      </w:r>
    </w:p>
    <w:p w14:paraId="2EC5F396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Wymagana jest dostępność do oferowanego edytora tekstu bezpłatnych narzędzi umożliwiających wykorzystanie go, jako środowiska udostepniającego formularze bazujące na schematach XML z Centralnego Repozytorium Wzorów Dokumentów Elektronicznych, które po wypełnieniu umożliwiają zapisanie pliku XML w zgodzie z obowiązującym prawem.</w:t>
      </w:r>
    </w:p>
    <w:p w14:paraId="7B1E9D93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609019AB" w14:textId="77777777" w:rsidR="00CA4DA1" w:rsidRPr="00E40533" w:rsidRDefault="00CA4DA1" w:rsidP="00CA4DA1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Wymagana jest dostępność do oferowanego edytora tekstu bezpłatnych narzędzi umożliwiających wykorzystanie go, jako środowiska udostepniającego formularze i pozwalające zapisać plik wynikowy w zgodzie z Rozporządzeniem o Aktach Normatywnych i Prawnych.</w:t>
      </w:r>
    </w:p>
    <w:p w14:paraId="1335AC56" w14:textId="77777777" w:rsidR="00CA4DA1" w:rsidRPr="00E40533" w:rsidRDefault="00CA4DA1" w:rsidP="00CA4DA1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284" w:right="639"/>
        <w:rPr>
          <w:color w:val="000000" w:themeColor="text1"/>
        </w:rPr>
      </w:pPr>
      <w:r w:rsidRPr="00E40533">
        <w:rPr>
          <w:color w:val="000000" w:themeColor="text1"/>
        </w:rPr>
        <w:t>Arkusz kalkulacyjny musi umożliwiać:</w:t>
      </w:r>
    </w:p>
    <w:p w14:paraId="0D211259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-142"/>
        <w:rPr>
          <w:color w:val="000000" w:themeColor="text1"/>
        </w:rPr>
      </w:pPr>
      <w:r w:rsidRPr="00E40533">
        <w:rPr>
          <w:color w:val="000000" w:themeColor="text1"/>
        </w:rPr>
        <w:t>Tworzenie raportów tabelarycznych</w:t>
      </w:r>
    </w:p>
    <w:p w14:paraId="48C98F29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Tworzenie wykresów liniowych (wraz linia trendu), słupkowych, kołowych</w:t>
      </w:r>
    </w:p>
    <w:p w14:paraId="778605E3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6B9CC82D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Tworzenie raportów z zewnętrznych źródeł danych (inne arkusze kalkulacyjne, bazy danych zgodne z ODBC, pliki tekstowe, pliki XML, webservice)</w:t>
      </w:r>
    </w:p>
    <w:p w14:paraId="78B86A25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Obsługę kostek OLAP oraz tworzenie i edycje kwerend bazodanowych i webowych. Narzędzia wspomagające analizę statystyczną i finansową, analizę wariantową i rozwiazywanie problemów optymalizacyjnych</w:t>
      </w:r>
    </w:p>
    <w:p w14:paraId="55CCFAC3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Tworzenie raportów tabeli przestawnych umożliwiających dynamiczna zmianę wymiarów oraz wykresów bazujących na danych z tabeli przestawnych</w:t>
      </w:r>
    </w:p>
    <w:p w14:paraId="33BCE548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Wyszukiwanie i zamianę danych</w:t>
      </w:r>
    </w:p>
    <w:p w14:paraId="70B4B7D8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Wykonywanie analiz danych przy użyciu formatowania warunkowego</w:t>
      </w:r>
    </w:p>
    <w:p w14:paraId="5FFDDE9D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Nazywanie komórek arkusza i odwoływanie się w formułach po takiej nazwie</w:t>
      </w:r>
    </w:p>
    <w:p w14:paraId="295224B3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Nagrywanie, tworzenie i edycje makr automatyzujących wykonywanie czynności</w:t>
      </w:r>
    </w:p>
    <w:p w14:paraId="4F569D93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Formatowanie czasu, daty i wartości finansowych z polskim formatem</w:t>
      </w:r>
    </w:p>
    <w:p w14:paraId="48E7F33C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639"/>
        <w:rPr>
          <w:color w:val="000000" w:themeColor="text1"/>
        </w:rPr>
      </w:pPr>
      <w:r w:rsidRPr="00E40533">
        <w:rPr>
          <w:color w:val="000000" w:themeColor="text1"/>
        </w:rPr>
        <w:t>Zapis wielu arkuszy kalkulacyjnych w jednym pliku.</w:t>
      </w:r>
    </w:p>
    <w:p w14:paraId="056B0EAE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Zachowanie pełnej zgodności z formatami posiadanych przez zamawiającego plików utworzonych za pomocą oprogramowania Microsoft Excel 2010, 2013 i 2016 z uwzględnieniem poprawnej realizacji użytych w nich funkcji specjalnych i makropoleceń..</w:t>
      </w:r>
    </w:p>
    <w:p w14:paraId="771EE06E" w14:textId="77777777" w:rsidR="00CA4DA1" w:rsidRPr="00E40533" w:rsidRDefault="00CA4DA1" w:rsidP="00CA4DA1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Zabezpieczenie dokumentów hasłem przed odczytem oraz przed wprowadzaniem modyfikacji</w:t>
      </w:r>
    </w:p>
    <w:p w14:paraId="7694D724" w14:textId="77777777" w:rsidR="00CA4DA1" w:rsidRPr="00E40533" w:rsidRDefault="00CA4DA1" w:rsidP="00CA4DA1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/>
        <w:rPr>
          <w:color w:val="000000" w:themeColor="text1"/>
        </w:rPr>
      </w:pPr>
      <w:r w:rsidRPr="00E40533">
        <w:rPr>
          <w:color w:val="000000" w:themeColor="text1"/>
        </w:rPr>
        <w:t>Narzedzie do tworzenia i pracy z lokalnymi bazami danych tego samego producenta, co reszta aplikacji z pakietu;</w:t>
      </w:r>
    </w:p>
    <w:p w14:paraId="470E7198" w14:textId="77777777" w:rsidR="00CA4DA1" w:rsidRPr="00E40533" w:rsidRDefault="00CA4DA1" w:rsidP="00CA4DA1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/>
        <w:rPr>
          <w:color w:val="000000" w:themeColor="text1"/>
        </w:rPr>
      </w:pPr>
      <w:r w:rsidRPr="00E40533">
        <w:rPr>
          <w:color w:val="000000" w:themeColor="text1"/>
        </w:rPr>
        <w:t>Narzędzie do przygotowywania i prowadzenia prezentacji musi umożliwiać przygotowywanie prezentacji multimedialnych oraz:</w:t>
      </w:r>
    </w:p>
    <w:p w14:paraId="1028B541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Prezentowanie przy użyciu projektora multimedialnego</w:t>
      </w:r>
    </w:p>
    <w:p w14:paraId="04BE3AB6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Drukowanie w formacie umożliwiającym robienie notatek</w:t>
      </w:r>
    </w:p>
    <w:p w14:paraId="10DEFF28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Zapisanie w postaci tylko do odczytu.</w:t>
      </w:r>
    </w:p>
    <w:p w14:paraId="55EF6D5C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Nagrywanie narracji dołączanej do prezentacji</w:t>
      </w:r>
    </w:p>
    <w:p w14:paraId="5D43355E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Opatrywanie slajdów notatkami dla prezentera</w:t>
      </w:r>
    </w:p>
    <w:p w14:paraId="766333E8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Umieszczanie i formatowanie tekstów, obiektów graficznych, tabel, nagrań dźwiękowych i wideo</w:t>
      </w:r>
    </w:p>
    <w:p w14:paraId="56CB468A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Umieszczanie tabel i wykresów pochodzących z arkusza kalkulacyjnego</w:t>
      </w:r>
    </w:p>
    <w:p w14:paraId="4F5DEE54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Odświeżenie wykresu znajdującego się w prezentacji po zmianie danych w źródłowym arkuszu kalkulacyjnym</w:t>
      </w:r>
    </w:p>
    <w:p w14:paraId="618CF052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Tworzenie animacji obiektów i całych slajdów</w:t>
      </w:r>
    </w:p>
    <w:p w14:paraId="76EC5187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Prowadzenie prezentacji w trybie prezentera, gdzie slajdy są widoczne na jednym monitorze lub projektorze, a na drugim widoczne są slajdy i notatki prezentera</w:t>
      </w:r>
    </w:p>
    <w:p w14:paraId="63009CC8" w14:textId="77777777" w:rsidR="00CA4DA1" w:rsidRPr="00E40533" w:rsidRDefault="00CA4DA1" w:rsidP="00CA4DA1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Pełna zgodność z formatami plików posiadanych przez zamawiającego, utworzonych za pomocą oprogramowania MS PowerPoint 2010, 2013 i 2016.</w:t>
      </w:r>
    </w:p>
    <w:p w14:paraId="298B7E7F" w14:textId="77777777" w:rsidR="00CA4DA1" w:rsidRPr="00E40533" w:rsidRDefault="00CA4DA1" w:rsidP="00CA4DA1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284"/>
        <w:rPr>
          <w:color w:val="000000" w:themeColor="text1"/>
        </w:rPr>
      </w:pPr>
      <w:r w:rsidRPr="00E40533">
        <w:rPr>
          <w:color w:val="000000" w:themeColor="text1"/>
        </w:rPr>
        <w:t>Narzędzie do zarzadzania informacja prywatna (poczta elektroniczna, kalendarzem, kontaktami i zadaniami) musi umożliwiać:</w:t>
      </w:r>
    </w:p>
    <w:p w14:paraId="67809FCE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Pobieranie i wysyłanie poczty elektronicznej z serwera pocztowego</w:t>
      </w:r>
    </w:p>
    <w:p w14:paraId="4C7FA197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Filtrowanie niechcianej poczty elektronicznej (SPAM) oraz określanie listy zablokowanych i bezpiecznych nadawców</w:t>
      </w:r>
    </w:p>
    <w:p w14:paraId="5766EC14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Tworzenie katalogów, pozwalających katalogować pocztę elektroniczną</w:t>
      </w:r>
    </w:p>
    <w:p w14:paraId="227BAD62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Automatyczne grupowanie poczty o tym samym tytule</w:t>
      </w:r>
    </w:p>
    <w:p w14:paraId="7DB75493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Tworzenie reguł przenoszących automatycznie nową pocztę elektroniczna do określonych katalogów bazując na słowach zawartych w tytule, adresie nadawcy i odbiorcy</w:t>
      </w:r>
    </w:p>
    <w:p w14:paraId="7D3492A5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Oflagowanie poczty elektronicznej z określeniem terminu przypomnienia</w:t>
      </w:r>
    </w:p>
    <w:p w14:paraId="64EABEE6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Zarzadzanie kalendarzem</w:t>
      </w:r>
    </w:p>
    <w:p w14:paraId="1CAA5A3E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Udostępnianie kalendarza innym użytkownikom</w:t>
      </w:r>
    </w:p>
    <w:p w14:paraId="4E54CA73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Przeglądanie kalendarza innych użytkowników</w:t>
      </w:r>
    </w:p>
    <w:p w14:paraId="25E77406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Zapraszanie uczestników na spotkanie, co po ich akceptacji powoduje automatyczne wprowadzenie spotkania w ich kalendarzach</w:t>
      </w:r>
    </w:p>
    <w:p w14:paraId="3B5AC047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Zarzadzanie lista zadań</w:t>
      </w:r>
    </w:p>
    <w:p w14:paraId="238F432E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Zlecanie zadań innym użytkownikom</w:t>
      </w:r>
    </w:p>
    <w:p w14:paraId="4A10F7F4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Zarzadzanie listą kontaktów</w:t>
      </w:r>
    </w:p>
    <w:p w14:paraId="080526FB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Udostępnianie listy kontaktów innym użytkownikom</w:t>
      </w:r>
    </w:p>
    <w:p w14:paraId="48B52EC5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Przeglądanie listy kontaktów innych użytkowników</w:t>
      </w:r>
    </w:p>
    <w:p w14:paraId="69D00F42" w14:textId="77777777" w:rsidR="00CA4DA1" w:rsidRPr="00E40533" w:rsidRDefault="00CA4DA1" w:rsidP="00CA4DA1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40533">
        <w:rPr>
          <w:color w:val="000000" w:themeColor="text1"/>
        </w:rPr>
        <w:t>Możliwość przesyłania kontaktów innym użytkowników</w:t>
      </w:r>
    </w:p>
    <w:p w14:paraId="6DE6530E" w14:textId="325EEB86" w:rsidR="00CA4DA1" w:rsidRPr="00030B6A" w:rsidRDefault="00CA4DA1" w:rsidP="00030B6A">
      <w:pPr>
        <w:pStyle w:val="Akapitzlis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030B6A">
        <w:rPr>
          <w:b/>
          <w:color w:val="000000" w:themeColor="text1"/>
          <w:sz w:val="24"/>
          <w:szCs w:val="24"/>
        </w:rPr>
        <w:t>Laptop - 20 szt</w:t>
      </w:r>
    </w:p>
    <w:tbl>
      <w:tblPr>
        <w:tblW w:w="5071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712"/>
        <w:gridCol w:w="7479"/>
      </w:tblGrid>
      <w:tr w:rsidR="00CA4DA1" w:rsidRPr="00E40533" w14:paraId="3D508438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87F" w14:textId="77777777" w:rsidR="00CA4DA1" w:rsidRPr="00E40533" w:rsidRDefault="00CA4DA1" w:rsidP="008C6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  <w:t>Nazwa komponentu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614" w14:textId="77777777" w:rsidR="00CA4DA1" w:rsidRPr="00E40533" w:rsidRDefault="00CA4DA1" w:rsidP="008C633E">
            <w:pPr>
              <w:spacing w:after="0" w:line="240" w:lineRule="auto"/>
              <w:ind w:left="-71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  <w:t xml:space="preserve">Wymagane minimalne parametry techniczne </w:t>
            </w:r>
          </w:p>
        </w:tc>
      </w:tr>
      <w:tr w:rsidR="00CA4DA1" w:rsidRPr="00E40533" w14:paraId="72C54E64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21FF" w14:textId="77777777" w:rsidR="00CA4DA1" w:rsidRPr="00E40533" w:rsidRDefault="00CA4DA1" w:rsidP="008C633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Zastosowanie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22AF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Komputer mobilny będzie wykorzystywany dla potrzeb aplikacji biurowych, edukacyjnych, obliczeniowych, dostępu do Internetu oraz poczty elektronicznej.</w:t>
            </w:r>
          </w:p>
        </w:tc>
      </w:tr>
      <w:tr w:rsidR="00CA4DA1" w:rsidRPr="00E40533" w14:paraId="5CABFD79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42B9" w14:textId="77777777" w:rsidR="00CA4DA1" w:rsidRPr="00E40533" w:rsidRDefault="00CA4DA1" w:rsidP="008C633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Przekątna Ekrenu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785E" w14:textId="77777777" w:rsidR="00CA4DA1" w:rsidRPr="00E40533" w:rsidRDefault="00CA4DA1" w:rsidP="008C633E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15.6 FHD (1920 x 1080), powłoką przeciwodblaskową, jasność 220 nits</w:t>
            </w:r>
          </w:p>
          <w:p w14:paraId="22777ABA" w14:textId="77777777" w:rsidR="00CA4DA1" w:rsidRPr="00E40533" w:rsidRDefault="00CA4DA1" w:rsidP="008C633E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Kąt otwarcia matrycy.180 stopni</w:t>
            </w:r>
          </w:p>
        </w:tc>
      </w:tr>
      <w:tr w:rsidR="00CA4DA1" w:rsidRPr="00E40533" w14:paraId="511504B0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4DF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Wydajność obliczeniowa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7A8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Oferowany komputer przenośny musi osiągać w teście wydajności SYSMARK 2018 – wynik 1100 pkt. – </w:t>
            </w:r>
            <w:r w:rsidRPr="00E40533">
              <w:rPr>
                <w:rFonts w:asciiTheme="minorHAnsi" w:hAnsiTheme="minorHAnsi" w:cstheme="minorHAnsi"/>
                <w:b/>
                <w:color w:val="000000" w:themeColor="text1"/>
              </w:rPr>
              <w:t>test z przeprowadzonej konfiguracji załączyć do oferty.</w:t>
            </w:r>
          </w:p>
          <w:p w14:paraId="7C8C36EF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Wymagany test wydajnościowy wykonawca musi przeprowadzić na 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itp.). </w:t>
            </w:r>
          </w:p>
          <w:p w14:paraId="2A2463CA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Zamawiający zastrzega sobie, iż w celu sprawdzenia poprawności przeprowadzonych wszystkich wymaganych testów Oferent musi dostarczyć Zamawiającemu oprogramowanie testujące, komputer do testu oraz dokładny opis metodyki przeprowadzonego testu wraz z wynikami w celu ich sprawdzenia w terminie nie dłuższym niż 3 dni od otrzymania zawiadomienia od Zamawiającego</w:t>
            </w:r>
          </w:p>
        </w:tc>
      </w:tr>
      <w:tr w:rsidR="00CA4DA1" w:rsidRPr="00E40533" w14:paraId="5E2CE344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B8A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Pamięć operacyjna RAM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A36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20 GB; 2 sloty na pamięć RAM;</w:t>
            </w:r>
          </w:p>
        </w:tc>
      </w:tr>
      <w:tr w:rsidR="00CA4DA1" w:rsidRPr="00E40533" w14:paraId="2A50E739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860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Pamięć masowa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FB68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256GB NVMe SSD M.2</w:t>
            </w:r>
          </w:p>
          <w:p w14:paraId="0C22B39B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lang w:val="nl-NL"/>
              </w:rPr>
              <w:t>Komputer musi umożliwiać montaż dwóch dysków w  konfiguracji M.2 + 2,5”</w:t>
            </w:r>
          </w:p>
        </w:tc>
      </w:tr>
      <w:tr w:rsidR="00CA4DA1" w:rsidRPr="00E40533" w14:paraId="41B556D3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4C1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Wydajność grafiki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457A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lang w:val="de-DE"/>
              </w:rPr>
              <w:t xml:space="preserve">Zintegrowana z procesorem karta graficzna musi osiągać wynik co najmniej 2000 pkt., w teście PassMark 3D Graphics Mark, według wyników opublikowanych na stronie </w:t>
            </w:r>
            <w:hyperlink r:id="rId8" w:history="1">
              <w:r w:rsidRPr="00E40533">
                <w:rPr>
                  <w:rStyle w:val="Hipercze"/>
                  <w:rFonts w:asciiTheme="minorHAnsi" w:hAnsiTheme="minorHAnsi" w:cstheme="minorHAnsi"/>
                  <w:color w:val="000000" w:themeColor="text1"/>
                  <w:lang w:val="de-DE"/>
                </w:rPr>
                <w:t>http://www.videocardbenchmark.net</w:t>
              </w:r>
            </w:hyperlink>
            <w:r w:rsidRPr="00E40533">
              <w:rPr>
                <w:rStyle w:val="Hipercze"/>
                <w:rFonts w:asciiTheme="minorHAnsi" w:hAnsiTheme="minorHAnsi" w:cstheme="minorHAnsi"/>
                <w:color w:val="000000" w:themeColor="text1"/>
                <w:lang w:val="de-DE"/>
              </w:rPr>
              <w:t xml:space="preserve"> </w:t>
            </w:r>
            <w:r w:rsidRPr="00E40533">
              <w:rPr>
                <w:rStyle w:val="Hipercze"/>
                <w:rFonts w:asciiTheme="minorHAnsi" w:hAnsiTheme="minorHAnsi" w:cstheme="minorHAnsi"/>
                <w:b/>
                <w:color w:val="000000" w:themeColor="text1"/>
                <w:u w:val="none"/>
                <w:lang w:val="de-DE"/>
              </w:rPr>
              <w:t>– zalączyć do oferty wydruk z jednej z powyższych stron internetowych;</w:t>
            </w:r>
          </w:p>
        </w:tc>
      </w:tr>
      <w:tr w:rsidR="00CA4DA1" w:rsidRPr="00E40533" w14:paraId="54D55604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C015" w14:textId="77777777" w:rsidR="00CA4DA1" w:rsidRPr="00E40533" w:rsidRDefault="00CA4DA1" w:rsidP="008C633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Klawiatura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0E4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Klawiatura z wbudowanympodświetleniem, (układ US), 100 klawiszy. </w:t>
            </w:r>
          </w:p>
          <w:p w14:paraId="55A5CDCF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Wszystkie klawisze funkcyjne typu: mute, regulacja głośności, print screen dostępne w ciągu klawiszy F1-F12.</w:t>
            </w:r>
          </w:p>
        </w:tc>
      </w:tr>
      <w:tr w:rsidR="00CA4DA1" w:rsidRPr="00E40533" w14:paraId="59F71F2C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ACCD" w14:textId="77777777" w:rsidR="00CA4DA1" w:rsidRPr="00E40533" w:rsidRDefault="00CA4DA1" w:rsidP="008C633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Multimedia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3AE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Karta dźwiękowa zintegrowana z płytą główną;</w:t>
            </w:r>
          </w:p>
          <w:p w14:paraId="5A514E52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Wbudowane głośniki stereo 2 x 2W;</w:t>
            </w:r>
          </w:p>
          <w:p w14:paraId="7C367DE5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Cyfrowy mikrofon z funkcją redukcji szumów i poprawy mowy wbudowany                              w obudowę matrycy; </w:t>
            </w:r>
          </w:p>
          <w:p w14:paraId="5188BFCA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Kamera internetowa z diodą informującą o aktywności, trwale zainstalowana w obudowie matrycy. </w:t>
            </w:r>
          </w:p>
          <w:p w14:paraId="06327D21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Port audio typu combo (słuchawki i mikrofon)</w:t>
            </w:r>
          </w:p>
        </w:tc>
      </w:tr>
      <w:tr w:rsidR="00CA4DA1" w:rsidRPr="00E40533" w14:paraId="7ADC5923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C00F" w14:textId="77777777" w:rsidR="00CA4DA1" w:rsidRPr="00E40533" w:rsidRDefault="00CA4DA1" w:rsidP="008C633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Łączność bezprzewodowa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00EE" w14:textId="77777777" w:rsidR="00CA4DA1" w:rsidRPr="00E40533" w:rsidRDefault="00CA4DA1" w:rsidP="008C633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>Wi-Fi 6 AC 201 2x2 + Bluetooth 4.2</w:t>
            </w:r>
          </w:p>
        </w:tc>
      </w:tr>
      <w:tr w:rsidR="00CA4DA1" w:rsidRPr="00E40533" w14:paraId="14C97C7B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9A22" w14:textId="77777777" w:rsidR="00CA4DA1" w:rsidRPr="00E40533" w:rsidRDefault="00CA4DA1" w:rsidP="008C633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Bateria i zasilanie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0576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Bateria 2-cell, 35Whru umożliwiająca jej szybkie naładowanie do poziomu 80% w czasie 1 godziny i do poziomu 100% w czasie 2 godzin.</w:t>
            </w:r>
          </w:p>
          <w:p w14:paraId="3FA04421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Czas pracy na baterii: 5 godzin i 30 minut, potwierdzony przeprowadzonym testem MobileMark 2018 Battery Life - do oferty załączyć wydruk przeprowadzonego testu </w:t>
            </w:r>
          </w:p>
          <w:p w14:paraId="02626BAD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Zasilacz o mocy 65W</w:t>
            </w:r>
          </w:p>
        </w:tc>
      </w:tr>
      <w:tr w:rsidR="00CA4DA1" w:rsidRPr="00E40533" w14:paraId="051D20D1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9BE" w14:textId="77777777" w:rsidR="00CA4DA1" w:rsidRPr="00E40533" w:rsidRDefault="00CA4DA1" w:rsidP="008C633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Waga i wymiary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B34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Waga max 2 kg z baterią</w:t>
            </w:r>
          </w:p>
        </w:tc>
      </w:tr>
      <w:tr w:rsidR="00CA4DA1" w:rsidRPr="00E40533" w14:paraId="62E0A7C3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AADF" w14:textId="77777777" w:rsidR="00CA4DA1" w:rsidRPr="00E40533" w:rsidRDefault="00CA4DA1" w:rsidP="008C633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Obudowa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08A6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Szkielet obudowy i zawiasy notebooka wzmacniane;</w:t>
            </w:r>
          </w:p>
        </w:tc>
      </w:tr>
      <w:tr w:rsidR="00CA4DA1" w:rsidRPr="00E40533" w14:paraId="1B17CD88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D6A" w14:textId="77777777" w:rsidR="00CA4DA1" w:rsidRPr="00E40533" w:rsidRDefault="00CA4DA1" w:rsidP="008C633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Certyfikaty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32B9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Produkcja sprzętu zgodnie z normami  ISO 9001 i ISO 14001– </w:t>
            </w:r>
            <w:r w:rsidRPr="00E40533">
              <w:rPr>
                <w:rFonts w:asciiTheme="minorHAnsi" w:hAnsiTheme="minorHAnsi" w:cstheme="minorHAnsi"/>
                <w:b/>
                <w:color w:val="000000" w:themeColor="text1"/>
              </w:rPr>
              <w:t>załączyć do oferty certyfikaty potwierdzające;</w:t>
            </w:r>
          </w:p>
        </w:tc>
      </w:tr>
      <w:tr w:rsidR="00CA4DA1" w:rsidRPr="00E40533" w14:paraId="7393E6B0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AA94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Oprogramowanie zabezpieczające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D73E" w14:textId="77777777" w:rsidR="00CA4DA1" w:rsidRPr="00E40533" w:rsidRDefault="00CA4DA1" w:rsidP="008C633E">
            <w:pPr>
              <w:pStyle w:val="Standard"/>
              <w:ind w:left="48"/>
              <w:jc w:val="both"/>
              <w:rPr>
                <w:rFonts w:hint="eastAsia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Oprogramowanie zabezpieczające: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263"/>
            </w:tblGrid>
            <w:tr w:rsidR="00CA4DA1" w:rsidRPr="00E40533" w14:paraId="50E96112" w14:textId="77777777" w:rsidTr="008C633E">
              <w:tc>
                <w:tcPr>
                  <w:tcW w:w="7263" w:type="dxa"/>
                  <w:vAlign w:val="center"/>
                </w:tcPr>
                <w:p w14:paraId="1FCE3985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408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Wykrywanie i blokowania plików ze szkodliwą zawartością, w tym osadzonych/skompresowanych plików, które używają czasie rzeczywistym algorytmów kompresji,</w:t>
                  </w:r>
                </w:p>
                <w:p w14:paraId="45816E8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Wykrywanie i usuwanie plików typu rootkit oraz złośliwego oprogramowania, również przy użyciu technik behawioralnych,</w:t>
                  </w:r>
                </w:p>
                <w:p w14:paraId="117AB26D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Stosowanie kwarantanny;</w:t>
                  </w:r>
                </w:p>
                <w:p w14:paraId="2B1BB09A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Wykrywanie i usuwanie fałszywego oprogramowania bezpieczeństwa (roguewear)</w:t>
                  </w:r>
                </w:p>
                <w:p w14:paraId="6052D5D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Skanowanie urządzeń USB natychmiast po podłączeniu,</w:t>
                  </w:r>
                </w:p>
                <w:p w14:paraId="64E28766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Automatyczne odłączanie zainfekowanej końcówki od sieci,</w:t>
                  </w:r>
                </w:p>
                <w:p w14:paraId="61713C4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      </w:r>
                </w:p>
                <w:p w14:paraId="50226308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(proc.,RAM, SN, storage), BIOS, interfejsach sieciowych, dołączonych peryferiach.</w:t>
                  </w:r>
                </w:p>
                <w:p w14:paraId="523E11AE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posiadać moduł ochrony IDS/IPS</w:t>
                  </w:r>
                </w:p>
                <w:p w14:paraId="3239300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posiadać mechanizm wykrywania skanowania portów</w:t>
                  </w:r>
                </w:p>
                <w:p w14:paraId="56F37080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pozwalać na wykluczenie adresów IP oraz PORTów TCP/IP z modułu wykrywania skanowania portów</w:t>
                  </w:r>
                </w:p>
                <w:p w14:paraId="542FCC0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Moduł wykrywania ataków DDoS musi posiadać kilka poziomów wrażliwości</w:t>
                  </w:r>
                </w:p>
                <w:p w14:paraId="48B3B144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Oprogramowanie do szyfrowania, chroniące dane rezydujące na punktach końcowych za pomocą silnych algorytmów szyfrowania takich jak AES, RC6, SERPENT i DWAFISH. </w:t>
                  </w:r>
                </w:p>
                <w:p w14:paraId="30A44D6E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Zapobieganie utracie danych z powodu utraty / kradzieży laptopa;</w:t>
                  </w:r>
                </w:p>
                <w:p w14:paraId="2A3B32A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Oprogramowanie musi szyfrować całą zawartość na urządzeniach przenośnych, takich jak Pen Drive'y, dyski USB i udostępnića je tylko autoryzowanym użytkownikom.</w:t>
                  </w:r>
                </w:p>
                <w:p w14:paraId="3C1210C6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Oprogramowanie musi umożliwiać blokowanie wybranych przez administratora urządzeń zewnętrznych podłączanych do laptopa; </w:t>
                  </w:r>
                </w:p>
                <w:p w14:paraId="1C1A3DF2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Oprogramowanie musi umożliwiać zdefiniowanie listy zaufanych urządzeń, które nie będą blokowane podczas podłączanie do laptopa;</w:t>
                  </w:r>
                </w:p>
                <w:p w14:paraId="35C7215D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blokady zapisywania plików na zewnętrznych dyskach USB;</w:t>
                  </w:r>
                </w:p>
                <w:p w14:paraId="3357CC52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Blokada możliwości uruchamiania oprogramowania z takich dysków. </w:t>
                  </w:r>
                </w:p>
                <w:p w14:paraId="4A462FF8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Blokada ta powinna umożliwiać korzystanie z pozostałych danych zapisanych na takich dyskach.</w:t>
                  </w:r>
                </w:p>
                <w:p w14:paraId="01AB103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Interfejs musi wyświetlać monity o zbliżającym się zakończeniu licencji, a także powiadamiać o zakończeniu licencji.</w:t>
                  </w:r>
                </w:p>
                <w:p w14:paraId="1A98EC2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Moduł chroniący dane użytkownika przed działaniem oprogramowania ransomware. </w:t>
                  </w:r>
                </w:p>
                <w:p w14:paraId="77A7C75E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Ograniczanie możliwości modyfikowania chronionych plików, tylko procesom systemowym oraz zaufanym aplikacjom.</w:t>
                  </w:r>
                </w:p>
                <w:p w14:paraId="7A984B05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dowolnego zdefiniowania chronionych folderów zawierających wrażliwe dane użytkownika.</w:t>
                  </w:r>
                </w:p>
                <w:p w14:paraId="3F82F1F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Aplikacje uruchamiane z zaufanych folderów musza mieć możliwość modyfikowania plików objętych dodatkową ochroną any ransomware.</w:t>
                  </w:r>
                </w:p>
                <w:p w14:paraId="1D8A0B1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Monitorowanie krytycznych danych użytkownika zapobiegające przed atakami ransomware;</w:t>
                  </w:r>
                </w:p>
                <w:p w14:paraId="53D75FB2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 w:hanging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Konsola zarządzająca musi umożliwiać co najmniej:</w:t>
                  </w:r>
                </w:p>
                <w:p w14:paraId="087F0550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9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przechowywanie danych w bazie typu SQL;</w:t>
                  </w:r>
                </w:p>
                <w:p w14:paraId="0BFB72C8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9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zdalną instalację lub deinstalację oprogramowania na laptopach, zakresie adresów IP lub grupie z ActiveDirectory;</w:t>
                  </w:r>
                </w:p>
                <w:p w14:paraId="486F1648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9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tworzenie paczek instalacyjnych oprogramowaniaw formie plików .exe       lub .msi;</w:t>
                  </w:r>
                </w:p>
                <w:p w14:paraId="68B6A7C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9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centralna dystrybucja na zarządzanych laptopach uaktualnień definicji ochronnych bez dostępu do sieci Internet.</w:t>
                  </w:r>
                </w:p>
                <w:p w14:paraId="424EDB5A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9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raportowanie, z prezentacją tabelaryczną i graficzną, z możliwością automatycznego czyszczenia starych raportów, z możliwością eksportu do formatów CSV i PDF, prezentujące dane zarówno z logowania zdarzeń konsoli, jak i danych/raportów zbieranych ze laptopach, w tym raporty o oprogramowaniu zainstalowanym na laptopach;</w:t>
                  </w:r>
                </w:p>
                <w:p w14:paraId="6641DAA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9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definiowanie struktury zarządzanie opartej o role i polityki, w których każda z funkcjonalności musi mieć możliwość konfiguracji;</w:t>
                  </w:r>
                </w:p>
                <w:p w14:paraId="076EBD3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 xml:space="preserve">Program musi wyświetlać status bezpieczeństwa urządzeń końcowych </w:t>
                  </w:r>
                </w:p>
                <w:p w14:paraId="3E5CF04B" w14:textId="77777777" w:rsidR="00CA4DA1" w:rsidRPr="00E40533" w:rsidRDefault="00CA4DA1" w:rsidP="008C633E">
                  <w:pPr>
                    <w:pStyle w:val="Akapitzlist"/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zainstalowanych w różnych lokalizacjach;</w:t>
                  </w:r>
                </w:p>
                <w:p w14:paraId="0E7B51E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Musi </w:t>
                  </w: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umożliwiać tworzenie</w:t>
                  </w: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 kopii z</w:t>
                  </w: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apasowych i przywracania plików konfiguracyjnych z serwera w chmurze;</w:t>
                  </w:r>
                </w:p>
                <w:p w14:paraId="2C00D60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umożliwić dostęp do chmury zgodnie z przypisaniem do grupy;</w:t>
                  </w:r>
                </w:p>
                <w:p w14:paraId="37202B6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posiadać dostęp do konsoli z dowolnego miejsca;</w:t>
                  </w:r>
                </w:p>
                <w:p w14:paraId="682DEC3A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umożliwiać przeglądanie raportów sumarycznych dla wszystkich urządzeń</w:t>
                  </w:r>
                </w:p>
                <w:p w14:paraId="44CC56C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umożliwiać raportowanie i powiadamianie za pomocą poczty elektronicznej</w:t>
                  </w:r>
                </w:p>
                <w:p w14:paraId="6E2A8EE6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Konsola do zarządzania i monitorowania użycia zaszyfrowanych woluminów dyskowych, zarządzania informacjami odzyskiwania, niezbędnymi do uzyskania dostępu do zaszyfrowanych danyc;</w:t>
                  </w:r>
                </w:p>
                <w:p w14:paraId="71B8EFA2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Aktualizacja oprogramowania w trybie offline, za pomocą paczek aktualizacyjnych;</w:t>
                  </w:r>
                </w:p>
                <w:p w14:paraId="5ECE1136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Konsola systemu musi umożliwiać, co najmniej:</w:t>
                  </w:r>
                </w:p>
                <w:p w14:paraId="22772C18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różne ustawienia dostępu dla urządzeń: pełny dostęp, tylko do odczytu i blokowanie</w:t>
                  </w:r>
                </w:p>
                <w:p w14:paraId="50E368A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przyznanie praw dostępu dla nośników pamięci tj. USB, CD </w:t>
                  </w:r>
                </w:p>
                <w:p w14:paraId="3F321FD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regulowanie połączeń WiFi i Bluetooth</w:t>
                  </w:r>
                </w:p>
                <w:p w14:paraId="00FC40C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kontrolowanie i regulowanie użycia urządzeń peryferyjnych typu: drukarki, skanery i kamery internetowe</w:t>
                  </w:r>
                </w:p>
                <w:p w14:paraId="684E5C5F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blokadę lub zezwolenia na połączenie się z urządzeniami mobilnymi</w:t>
                  </w:r>
                </w:p>
                <w:p w14:paraId="213AA44C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blokowanie dostępu dowolnemu urządzeniu</w:t>
                  </w:r>
                </w:p>
                <w:p w14:paraId="61BDB93F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tymczasowe dodania dostępu do urządzenia przez administratora</w:t>
                  </w:r>
                </w:p>
                <w:p w14:paraId="46788439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szyfrowanie zawartości urządzenia USB i udostępnianie go na punktach końcowych z zainstalowanym oprogramowaniem klienckim systemu;</w:t>
                  </w:r>
                </w:p>
                <w:p w14:paraId="18754C7C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zablokowanie funkcjonalności portów USB dla urządzeń innych niż klawiatura i myszka</w:t>
                  </w:r>
                </w:p>
                <w:p w14:paraId="6703F95A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zezwalanie na dostęp tylko urządzeniom wcześniej dodanym przez administratora</w:t>
                  </w:r>
                </w:p>
                <w:p w14:paraId="1E81D66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0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używanie tylko zaufanych urządzeń sieciowych;</w:t>
                  </w:r>
                </w:p>
                <w:p w14:paraId="760AE5B0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Wirtualna klawiatury</w:t>
                  </w:r>
                </w:p>
                <w:p w14:paraId="1B1A7A9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M</w:t>
                  </w: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ożliwość blokowania każdej aplikacji </w:t>
                  </w:r>
                </w:p>
                <w:p w14:paraId="61DDAAD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zablokowania aplikacji w oparciu o kategorie</w:t>
                  </w:r>
                </w:p>
                <w:p w14:paraId="0FEF54C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M</w:t>
                  </w: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ożliwość dodania własnych aplikacji do listy zablokowanych</w:t>
                  </w:r>
                </w:p>
                <w:p w14:paraId="6B94B80D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D</w:t>
                  </w: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odawanie aplikacji w formie portable</w:t>
                  </w:r>
                </w:p>
                <w:p w14:paraId="4365AF6D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Możliwość wyboru pojedynczej aplikacji w konkretnej wersji </w:t>
                  </w:r>
                </w:p>
                <w:p w14:paraId="2F07C73C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Wymagane kategorie aplikacji: tuning software, toolbars, proxy, network tools, file sharing application, backup software,  encrypting tool</w:t>
                  </w:r>
                </w:p>
                <w:p w14:paraId="58730C15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generowania i wysyłania raportów o aktywności na różnych kanałach transmisji danych, takich jak wymienne urządzenia, udziały sieciowe czy schowki.</w:t>
                  </w:r>
                </w:p>
                <w:p w14:paraId="50A35FD0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zablokowania funkcji Printscreen</w:t>
                  </w:r>
                </w:p>
                <w:p w14:paraId="269F94C4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Monitorowania przesyłu danych między aplikacjami;</w:t>
                  </w:r>
                </w:p>
                <w:p w14:paraId="531AF3C0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dodawania własnych zdefiniowanych słów/fraz do wyszukania w różnych typów plików</w:t>
                  </w:r>
                </w:p>
                <w:p w14:paraId="4C05F0B4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blokowania plików w oparciu o ich rozszerzenie lub rodzaj</w:t>
                  </w:r>
                </w:p>
                <w:p w14:paraId="1AF00F12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monitorowania i zarządzania danymi udostępnianymi poprzez zasoby sieciowe</w:t>
                  </w:r>
                </w:p>
                <w:p w14:paraId="067EEBAD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Ochrona przed wyciekiem informacji na drukarki lokalne i sieciowe</w:t>
                  </w:r>
                </w:p>
                <w:p w14:paraId="4E23FFEC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Ochrona zawartości schowka systemu</w:t>
                  </w:r>
                </w:p>
                <w:p w14:paraId="561DE3CA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Ochrona przed wyciekiem informacji w poczcie e-mail w komunikacji SSL</w:t>
                  </w:r>
                </w:p>
                <w:p w14:paraId="53B89B2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dodawania wyjątków dla domen, aplikacji i lokalizacji sieciowych</w:t>
                  </w:r>
                </w:p>
                <w:p w14:paraId="6C2591D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Ochrona plików zamkniętych w archiwach. Zmiana rozszerzenia pliku nie może mieć znaczenia w ochronie plików przed wyciekiem</w:t>
                  </w:r>
                </w:p>
                <w:p w14:paraId="7858E169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tworzenia profilu DLP dla każdej polityki</w:t>
                  </w:r>
                </w:p>
                <w:p w14:paraId="04CC602D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Wyświetlanie alertu dla użytkownika w chwili próby wykonania niepożądanego działania </w:t>
                  </w:r>
                </w:p>
                <w:p w14:paraId="2F924889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Ochrona przez wyciekiem plików poprzez programy typu p2p</w:t>
                  </w:r>
                </w:p>
                <w:p w14:paraId="19F56D5D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monitorowania działań związanych z obsługą plików, takich jak kopiowanie, usuwanie, przenoszenie na dyskach lokalnych, dyskach wymiennych i sieciowych.</w:t>
                  </w:r>
                </w:p>
                <w:p w14:paraId="77714819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Monitorowanie określonych rodzajów plików.</w:t>
                  </w:r>
                </w:p>
                <w:p w14:paraId="4FE7D394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wykluczenia określonych plików/folderów dla procedury monitorowania.</w:t>
                  </w:r>
                </w:p>
                <w:p w14:paraId="0BACAF35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śledzenia zmian we wszystkich plikach</w:t>
                  </w:r>
                </w:p>
                <w:p w14:paraId="7ACA40F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Możliwość śledzenia zmian w oprogramowaniu zainstalowanym na laptopach;</w:t>
                  </w:r>
                </w:p>
                <w:p w14:paraId="3C2A62B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Usuwanie tymczasowych plików, czyszczenie niepotrzebnych wpisów do rejestru oraz defragmentacja dysku</w:t>
                  </w:r>
                </w:p>
                <w:p w14:paraId="41193E5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M</w:t>
                  </w: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ożliwość zaplanowania optymalizacji na wskazanych stacjach klienckich</w:t>
                  </w:r>
                </w:p>
                <w:p w14:paraId="0078D31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Zarządzanie użytkownikami przypisanymi do numerów telefonów oraz adresów email</w:t>
                  </w:r>
                </w:p>
                <w:p w14:paraId="3645EFA5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umożliwiać przypisanie atrybutów do użytkowników, co najmniej: Imię, nazwisko, adres email, , numer telefonu, typ użytkownika</w:t>
                  </w:r>
                </w:p>
                <w:p w14:paraId="340756D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posiadać możliwość sprawdzenia listy urządzeń przypisanych użytkownikowi</w:t>
                  </w:r>
                </w:p>
                <w:p w14:paraId="189A9F5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posiadać możliwość eksportu danych użytkownika</w:t>
                  </w:r>
                </w:p>
                <w:p w14:paraId="7EDF9967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umożliwiać import listy urządzeń z pliku CSV</w:t>
                  </w:r>
                </w:p>
                <w:p w14:paraId="630D0B96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umożliwiać dodanie urządzeń prywatnych oraz firmowych</w:t>
                  </w:r>
                </w:p>
                <w:p w14:paraId="06826D69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umożliwiać podgląd co najmniej następujących informacji konfiguracji: data uruchomienia, status urządzenia, numer telefonu, właściciel, typ właściciela, nazwa grupy, geolokacja, wersja agenta;</w:t>
                  </w:r>
                </w:p>
                <w:p w14:paraId="54AC088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umożliwiać podgląd co najmniej następujących informacji sprzętowych: model, producent, system, ID, adres MAC, bluetooth, sieć, wolna przestrzeń na dysku, całkowita przeszłość na dysku, bateria, zużycie procesora;</w:t>
                  </w:r>
                </w:p>
                <w:p w14:paraId="66D0AD90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zawierać podgląd aktualnie zainstalowanych aplikacji</w:t>
                  </w:r>
                </w:p>
                <w:p w14:paraId="6E9F4AD2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 xml:space="preserve">Musi udostepniać informacje o zużyciu danych, a w tym: ogólne zużycie danych, zużycie danych według aplikacji, wykres zużycia danych, </w:t>
                  </w:r>
                </w:p>
                <w:p w14:paraId="70064E80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Musi zawierać moduł raportowania aktywności, skanowania oraz naruszenia reguł</w:t>
                  </w:r>
                </w:p>
                <w:p w14:paraId="3CFE7A36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Moduł raportowania musi umożliwiać podgląd w zakresie: dzisiaj, ostatnie 7 dni, ostatnie 15 dni, ostatnie 30 dni, własny zakres</w:t>
                  </w:r>
                </w:p>
                <w:p w14:paraId="09A3513F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Oprogramowanie pozwalające na wykrywanie oraz zarządzanie podatnościami bezpieczeństwa:</w:t>
                  </w:r>
                </w:p>
                <w:p w14:paraId="5970996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Dostęp za pomocą portalu dostępnego przez przeglądarkę internetową</w:t>
                  </w:r>
                </w:p>
                <w:p w14:paraId="4FB9009E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Portal musi być dostępny w postaci usługi hostowanej;</w:t>
                  </w:r>
                </w:p>
                <w:p w14:paraId="07599A33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Skanowanie podatności za pomocą nodów skanujących</w:t>
                  </w:r>
                </w:p>
                <w:p w14:paraId="137D401E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Nod skanujący musi być dostępny w postaci usługi hostowanej oraz w postaci aplikacji instalowanej lokalnie</w:t>
                  </w:r>
                </w:p>
                <w:p w14:paraId="47116B1B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98"/>
                    </w:numPr>
                    <w:spacing w:before="0" w:after="0"/>
                    <w:ind w:left="339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Portal zarządzający musi umożliwiać:</w:t>
                  </w:r>
                </w:p>
                <w:p w14:paraId="0246CB18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1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  <w:t>przegląd wybranych danych na podstawie konfigurowalnych widgetów</w:t>
                  </w:r>
                </w:p>
                <w:p w14:paraId="70EA1ADA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1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zablokowanie możliwości zmiany widgetów</w:t>
                  </w:r>
                </w:p>
                <w:p w14:paraId="601513CF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1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zarządzanie skanami podatności (start, stop), przeglądanie listy podatności oraz tworzenie raportów.</w:t>
                  </w:r>
                </w:p>
                <w:p w14:paraId="23A5CB49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1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tworzenie grup skanów z odpowiednią konfiguracją poszczególnych skanów podatności</w:t>
                  </w:r>
                </w:p>
                <w:p w14:paraId="2A747641" w14:textId="77777777" w:rsidR="00CA4DA1" w:rsidRPr="00E40533" w:rsidRDefault="00CA4DA1" w:rsidP="008C633E">
                  <w:pPr>
                    <w:pStyle w:val="Akapitzlist"/>
                    <w:numPr>
                      <w:ilvl w:val="0"/>
                      <w:numId w:val="101"/>
                    </w:numPr>
                    <w:spacing w:before="0" w:after="0"/>
                    <w:rPr>
                      <w:rFonts w:cstheme="minorHAnsi"/>
                      <w:bCs/>
                      <w:color w:val="000000" w:themeColor="text1"/>
                      <w:szCs w:val="22"/>
                      <w:lang w:val="de-DE"/>
                    </w:rPr>
                  </w:pPr>
                  <w:r w:rsidRPr="00E40533">
                    <w:rPr>
                      <w:rFonts w:cstheme="minorHAnsi"/>
                      <w:bCs/>
                      <w:color w:val="000000" w:themeColor="text1"/>
                      <w:szCs w:val="22"/>
                      <w:lang w:val="de-DE" w:eastAsia="en-US"/>
                    </w:rPr>
                    <w:t>eksport wszystkich skanów podatności do pliku CSV</w:t>
                  </w:r>
                </w:p>
              </w:tc>
            </w:tr>
          </w:tbl>
          <w:p w14:paraId="243DD7FE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4DA1" w:rsidRPr="00E40533" w14:paraId="7343EB7F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EFB7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0A08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  <w:t>System operacyjny klasy PC musi spełniać następujące wymagania poprzez wbudowane mechanizmy, bez użycia dodatkowych aplikacji:</w:t>
            </w:r>
          </w:p>
          <w:p w14:paraId="13EFCAD9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Dostępne dwa rodzaje graficznego interfejsu użytkownika:</w:t>
            </w:r>
          </w:p>
          <w:p w14:paraId="7145968F" w14:textId="77777777" w:rsidR="00CA4DA1" w:rsidRPr="00E40533" w:rsidRDefault="00CA4DA1" w:rsidP="008C633E">
            <w:pPr>
              <w:pStyle w:val="Akapitzlist"/>
              <w:numPr>
                <w:ilvl w:val="0"/>
                <w:numId w:val="103"/>
              </w:numPr>
              <w:spacing w:before="0" w:after="0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Klasyczny, umożliwiający obsługę przy pomocy klawiatury i myszy,</w:t>
            </w:r>
          </w:p>
          <w:p w14:paraId="15ADE0D7" w14:textId="77777777" w:rsidR="00CA4DA1" w:rsidRPr="00E40533" w:rsidRDefault="00CA4DA1" w:rsidP="008C633E">
            <w:pPr>
              <w:pStyle w:val="Akapitzlist"/>
              <w:numPr>
                <w:ilvl w:val="0"/>
                <w:numId w:val="103"/>
              </w:numPr>
              <w:spacing w:before="0" w:after="0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Dotykowy umożliwiający sterowanie dotykiem na urządzeniach typu tablet lub monitorach dotykowych</w:t>
            </w:r>
          </w:p>
          <w:p w14:paraId="4A97595E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2B4C4D02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Interfejs użytkownika dostępny w języku polskim i angielskim</w:t>
            </w:r>
          </w:p>
          <w:p w14:paraId="293301BF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4D6C2D2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Wbudowane w system operacyjny minimum dwie przeglądarki Internetowe</w:t>
            </w:r>
          </w:p>
          <w:p w14:paraId="5DFCC23C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 xml:space="preserve">Zintegrowany z systemem moduł wyszukiwania informacji (plików różnego typu, tekstów, metadanych) dostępny z poziomów: menu, otwartego okna systemu operacyjnego; </w:t>
            </w:r>
          </w:p>
          <w:p w14:paraId="44B470BB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System wyszukiwania oparty na konfigurowalnym przez użytkownika module indeksacji zasobów lokalnych,</w:t>
            </w:r>
          </w:p>
          <w:p w14:paraId="59559637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Zlokalizowane w języku polskim, co najmniej następujące elementy: menu, pomoc, komunikaty systemowe, menedżer plików.</w:t>
            </w:r>
          </w:p>
          <w:p w14:paraId="4370A57B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Graficzne środowisko instalacji i konfiguracji w języku polskim</w:t>
            </w:r>
          </w:p>
          <w:p w14:paraId="53892FEE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Wbudowany system pomocy w języku polskim.</w:t>
            </w:r>
          </w:p>
          <w:p w14:paraId="5100ABE8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Możliwość przystosowania stanowiska dla osób niepełnosprawnych (np. słabo widzących).</w:t>
            </w:r>
          </w:p>
          <w:p w14:paraId="21CFB315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Możliwość dokonywania aktualizacji i poprawek systemu poprzez mechanizm zarządzany przez administratora Zamawiającego.</w:t>
            </w:r>
          </w:p>
          <w:p w14:paraId="3815F144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Możliwość dostarczania poprawek do systemu operacyjnego w modelu peer-to-peer.</w:t>
            </w:r>
          </w:p>
          <w:p w14:paraId="3CD57FDE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Możliwość sterowania czasem dostarczania nowych wersji systemu operacyjnego, w tym możliwość centralnego opóźniania dostarczania nowej wersji o minimum 4 miesiące.</w:t>
            </w:r>
          </w:p>
          <w:p w14:paraId="65972A08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Zabezpieczony hasłem hierarchiczny dostęp do systemu;</w:t>
            </w:r>
          </w:p>
          <w:p w14:paraId="7334728F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 xml:space="preserve">Konta i profile użytkowników zarządzane zdalnie; </w:t>
            </w:r>
          </w:p>
          <w:p w14:paraId="3E1BC93E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Praca systemu w trybie ochrony kont użytkowników.</w:t>
            </w:r>
          </w:p>
          <w:p w14:paraId="4B041B93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Możliwość dołączenia systemu do usługi katalogowej on-premise lub w chmurze;</w:t>
            </w:r>
          </w:p>
          <w:p w14:paraId="77A2BE40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>Molliwość zablokowania urządzenia w ramach danego konta tylko do uruchamiania wybranej aplikacji - tryb "kiosk".</w:t>
            </w:r>
          </w:p>
          <w:p w14:paraId="39699403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 w:eastAsia="en-US"/>
              </w:rPr>
              <w:t xml:space="preserve">Możliwość automatycznej synchronizacji plików i folderów roboczych znajdujących się na serwerze plików z prywatnym urządzeniem, bez konieczności łączenia się z siecią VPN z poziomu folderu użytkownika </w:t>
            </w:r>
          </w:p>
          <w:p w14:paraId="22600D2F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59E69299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7D92DF34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 xml:space="preserve">Oprogramowanie dla tworzenia kopii zapasowych (Backup); </w:t>
            </w:r>
          </w:p>
          <w:p w14:paraId="0689D61D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Automatyczne wykonywanie kopii plików z możliwością automatycznego przywrócenia wersji wcześniejszej.</w:t>
            </w:r>
          </w:p>
          <w:p w14:paraId="70E7D2B3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Możliwość przywracania obrazu plików systemowych do uprzednio zapisanej postaci.</w:t>
            </w:r>
          </w:p>
          <w:p w14:paraId="088B17C3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Możliwość przywracania systemu operacyjnego do stanu początkowego z pozostawieniem plików użytkownika.</w:t>
            </w:r>
          </w:p>
          <w:p w14:paraId="5B1B5BB2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Możliwość blokowania lub dopuszczania dowolnych urządzeń peryferyjnych za pomocą polityk grupowych (np. przy użyciu numerów identyfikacyjnych sprzętu);</w:t>
            </w:r>
          </w:p>
          <w:p w14:paraId="43999CEC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Wbudowany mechanizm wirtualizacji typu hypervisor;</w:t>
            </w:r>
          </w:p>
          <w:p w14:paraId="7725DABB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Wbudowana możliwość zdalnego dostępu do systemu i pracy zdalnej z wykorzystaniem interfejsu graficznego.</w:t>
            </w:r>
          </w:p>
          <w:p w14:paraId="02451F57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Bezpłatne biuletyny bezpieczeństwa związane z działaniem systemu operacyjnego.</w:t>
            </w:r>
          </w:p>
          <w:p w14:paraId="30CFF332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 xml:space="preserve">Wbudowana zapora internetowa (firewall) dla ochrony połączeń internetowych; </w:t>
            </w:r>
          </w:p>
          <w:p w14:paraId="34B18D8C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Zintegrowana z systemem konsola do zarządzania ustawieniami zapory i regułami IP v4 i v6.</w:t>
            </w:r>
          </w:p>
          <w:p w14:paraId="1A90102C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Identyfikacja sieci komputerowych, do których jest podłączony system operacyjny;</w:t>
            </w:r>
          </w:p>
          <w:p w14:paraId="23C9396F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Zapamiętywanie ustawień i przypisywanie do min. 3 kategorii bezpieczeństwa z predefiniowanymi odpowiednio do kategorii ustawieniami zapory sieciowej i udostępnianiem plików;</w:t>
            </w:r>
          </w:p>
          <w:p w14:paraId="79AD1BCE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 xml:space="preserve">Możliwość zdefiniowania zarządzanych aplikacji w taki sposób aby automatycznie szyfrowały pliki na poziomie systemu plików. </w:t>
            </w:r>
          </w:p>
          <w:p w14:paraId="0110AECB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Blokowanie bezpośredniego kopiowania treści między aplikacjami zarządzanymi i niezarządzanymi.</w:t>
            </w:r>
          </w:p>
          <w:p w14:paraId="780E4615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Wbudowany system uwierzytelnienia dwuskładnikowego oparty o certyfikat lub klucz prywatny oraz PIN lub uwierzytelnienie biometryczne;</w:t>
            </w:r>
          </w:p>
          <w:p w14:paraId="56A39781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Wbudowany system szyfrowania dysku twardego ze wsparciem modułu TPM</w:t>
            </w:r>
          </w:p>
          <w:p w14:paraId="5CF80940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Możliwość tworzenia i przechowywania kopii zapasowych kluczy odzyskiwania do szyfrowania dysku w usługach katalogowych;</w:t>
            </w:r>
          </w:p>
          <w:p w14:paraId="3287D0D7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Możliwość tworzenia wirtualnych kart inteligentnych.</w:t>
            </w:r>
          </w:p>
          <w:p w14:paraId="1F6393DC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Wsparcie dla firmware UEFI i funkcji bezpiecznego rozruchu (Secure Boot)</w:t>
            </w:r>
          </w:p>
          <w:p w14:paraId="4A2C2AE6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Wsparcie dla IPSEC oparte na politykach;</w:t>
            </w:r>
          </w:p>
          <w:p w14:paraId="1B769A71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Wdrażanie IPSEC oparte na zestawach reguł definiujących ustawienia zarządzanych w sposób centralny;</w:t>
            </w:r>
          </w:p>
          <w:p w14:paraId="300F8F35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before="0" w:after="0"/>
              <w:ind w:left="339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Mechanizmy logowania w oparciu o:</w:t>
            </w:r>
          </w:p>
          <w:p w14:paraId="5FF5B9E5" w14:textId="77777777" w:rsidR="00CA4DA1" w:rsidRPr="00E40533" w:rsidRDefault="00CA4DA1" w:rsidP="008C633E">
            <w:pPr>
              <w:pStyle w:val="Akapitzlist"/>
              <w:numPr>
                <w:ilvl w:val="0"/>
                <w:numId w:val="104"/>
              </w:numPr>
              <w:spacing w:before="0" w:after="0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Login i hasło,</w:t>
            </w:r>
          </w:p>
          <w:p w14:paraId="70E977A1" w14:textId="77777777" w:rsidR="00CA4DA1" w:rsidRPr="00E40533" w:rsidRDefault="00CA4DA1" w:rsidP="008C633E">
            <w:pPr>
              <w:pStyle w:val="Akapitzlist"/>
              <w:numPr>
                <w:ilvl w:val="0"/>
                <w:numId w:val="104"/>
              </w:numPr>
              <w:spacing w:before="0" w:after="0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Karty inteligentne i certyfikaty (smartcard),</w:t>
            </w:r>
          </w:p>
          <w:p w14:paraId="479F5BD7" w14:textId="77777777" w:rsidR="00CA4DA1" w:rsidRPr="00E40533" w:rsidRDefault="00CA4DA1" w:rsidP="008C633E">
            <w:pPr>
              <w:pStyle w:val="Akapitzlist"/>
              <w:numPr>
                <w:ilvl w:val="0"/>
                <w:numId w:val="104"/>
              </w:numPr>
              <w:spacing w:before="0" w:after="0"/>
              <w:rPr>
                <w:rFonts w:cstheme="minorHAnsi"/>
                <w:bCs/>
                <w:color w:val="000000" w:themeColor="text1"/>
                <w:szCs w:val="22"/>
                <w:lang w:val="de-DE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Wirtualne karty inteligentne i certyfikaty chronione poprzez moduł TPM;</w:t>
            </w:r>
          </w:p>
          <w:p w14:paraId="479326CA" w14:textId="77777777" w:rsidR="00CA4DA1" w:rsidRPr="00E40533" w:rsidRDefault="00CA4DA1" w:rsidP="008C633E">
            <w:pPr>
              <w:pStyle w:val="Akapitzlist"/>
              <w:numPr>
                <w:ilvl w:val="0"/>
                <w:numId w:val="102"/>
              </w:numPr>
              <w:spacing w:after="0"/>
              <w:ind w:left="321"/>
              <w:outlineLvl w:val="0"/>
              <w:rPr>
                <w:rFonts w:cstheme="minorHAnsi"/>
                <w:color w:val="000000" w:themeColor="text1"/>
                <w:szCs w:val="22"/>
                <w:shd w:val="clear" w:color="auto" w:fill="FFFFFF"/>
              </w:rPr>
            </w:pPr>
            <w:r w:rsidRPr="00E40533">
              <w:rPr>
                <w:rFonts w:cstheme="minorHAnsi"/>
                <w:bCs/>
                <w:color w:val="000000" w:themeColor="text1"/>
                <w:szCs w:val="22"/>
                <w:lang w:val="de-DE"/>
              </w:rPr>
              <w:t>Umozliwiajacy pracę w domenie;</w:t>
            </w:r>
          </w:p>
        </w:tc>
      </w:tr>
      <w:tr w:rsidR="00CA4DA1" w:rsidRPr="00E40533" w14:paraId="00ADF9A4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585B" w14:textId="77777777" w:rsidR="00CA4DA1" w:rsidRPr="00E40533" w:rsidRDefault="00CA4DA1" w:rsidP="008C633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Diagnostyka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6038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System diagnostyczny z graficznym interfejsem użytkownika dostępny z poziomu BIOS lub z poziomu menu boot, umożliwiający przetestowanie  komponentów komputera. </w:t>
            </w:r>
          </w:p>
          <w:p w14:paraId="0DF810ED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Pełna funkcjonalność systemu diagnostycznego musi być realizowana bez dostępu do sieci i internetu, dysku twardego (również w przypadku jego braku), urządzeń typu pamięć flash;</w:t>
            </w:r>
          </w:p>
        </w:tc>
      </w:tr>
      <w:tr w:rsidR="00CA4DA1" w:rsidRPr="00E40533" w14:paraId="0C34FF43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BC21" w14:textId="77777777" w:rsidR="00CA4DA1" w:rsidRPr="00E40533" w:rsidRDefault="00CA4DA1" w:rsidP="008C633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Bezpieczeństwo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6A1" w14:textId="77777777" w:rsidR="00CA4DA1" w:rsidRPr="00E40533" w:rsidRDefault="00CA4DA1" w:rsidP="008C633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TPM;</w:t>
            </w:r>
          </w:p>
        </w:tc>
      </w:tr>
      <w:tr w:rsidR="00CA4DA1" w:rsidRPr="00E40533" w14:paraId="728A139B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42F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Porty i złącza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5DC7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Wbudowane porty i złącza: </w:t>
            </w:r>
          </w:p>
          <w:p w14:paraId="4C637B0D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1x HDMI 1.4</w:t>
            </w:r>
          </w:p>
          <w:p w14:paraId="1F7480CF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1x RJ-45, </w:t>
            </w:r>
          </w:p>
          <w:p w14:paraId="537E4BEE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3 x USB, w tym min. 1 x USB 3.1,</w:t>
            </w:r>
          </w:p>
          <w:p w14:paraId="2F33D549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Port zasilania, złącze linki zabezpieczającej;</w:t>
            </w:r>
          </w:p>
        </w:tc>
      </w:tr>
      <w:tr w:rsidR="00CA4DA1" w:rsidRPr="00E40533" w14:paraId="2D2F72BA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0317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Warunki gwarancyjne, wsparcie techniczne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4D7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7C1783FD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3-letnia gwarancja, czas reakcji serwisu, do końca następnego dnia roboczego;</w:t>
            </w:r>
          </w:p>
        </w:tc>
      </w:tr>
      <w:tr w:rsidR="00CA4DA1" w:rsidRPr="00E40533" w14:paraId="10EAAC21" w14:textId="77777777" w:rsidTr="008C633E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201E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Wymagania dodatkowe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A82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Mysz;</w:t>
            </w:r>
          </w:p>
        </w:tc>
      </w:tr>
    </w:tbl>
    <w:p w14:paraId="15DA2BBB" w14:textId="77777777" w:rsidR="00CA4DA1" w:rsidRPr="00E40533" w:rsidRDefault="00CA4DA1" w:rsidP="00CA4DA1">
      <w:pPr>
        <w:rPr>
          <w:b/>
          <w:color w:val="000000" w:themeColor="text1"/>
        </w:rPr>
      </w:pPr>
    </w:p>
    <w:p w14:paraId="6DCC722F" w14:textId="77777777" w:rsidR="00CA4DA1" w:rsidRPr="00E40533" w:rsidRDefault="00CA4DA1" w:rsidP="00030B6A">
      <w:pPr>
        <w:pStyle w:val="Akapitzlis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40533">
        <w:rPr>
          <w:b/>
          <w:color w:val="000000" w:themeColor="text1"/>
          <w:sz w:val="24"/>
          <w:szCs w:val="24"/>
        </w:rPr>
        <w:t>Torba do laptopa - 20 szt</w:t>
      </w:r>
    </w:p>
    <w:p w14:paraId="57455954" w14:textId="77777777" w:rsidR="00CA4DA1" w:rsidRPr="00E40533" w:rsidRDefault="00CA4DA1" w:rsidP="00CA4DA1">
      <w:pPr>
        <w:pStyle w:val="Akapitzlist"/>
        <w:autoSpaceDE w:val="0"/>
        <w:autoSpaceDN w:val="0"/>
        <w:adjustRightInd w:val="0"/>
        <w:spacing w:after="0"/>
        <w:rPr>
          <w:rFonts w:ascii="Poppins" w:eastAsiaTheme="minorHAnsi" w:hAnsi="Poppins" w:cs="Poppins"/>
          <w:color w:val="000000" w:themeColor="text1"/>
          <w:sz w:val="24"/>
          <w:szCs w:val="24"/>
        </w:rPr>
      </w:pPr>
    </w:p>
    <w:p w14:paraId="1A80C6DB" w14:textId="77777777" w:rsidR="00CA4DA1" w:rsidRPr="00E40533" w:rsidRDefault="00CA4DA1" w:rsidP="00CA4DA1">
      <w:pPr>
        <w:pStyle w:val="Akapitzlist"/>
        <w:numPr>
          <w:ilvl w:val="3"/>
          <w:numId w:val="77"/>
        </w:numPr>
        <w:ind w:left="426"/>
        <w:rPr>
          <w:rFonts w:cstheme="minorHAnsi"/>
          <w:b/>
          <w:color w:val="000000" w:themeColor="text1"/>
          <w:szCs w:val="22"/>
          <w:lang w:val="pl-PL"/>
        </w:rPr>
      </w:pPr>
      <w:r w:rsidRPr="00E40533">
        <w:rPr>
          <w:rFonts w:eastAsiaTheme="minorHAnsi" w:cstheme="minorHAnsi"/>
          <w:color w:val="000000" w:themeColor="text1"/>
          <w:szCs w:val="22"/>
          <w:lang w:val="pl-PL"/>
        </w:rPr>
        <w:t>Przekątna ekranu - 15,6';</w:t>
      </w:r>
    </w:p>
    <w:p w14:paraId="59598325" w14:textId="77777777" w:rsidR="00CA4DA1" w:rsidRPr="00E40533" w:rsidRDefault="00CA4DA1" w:rsidP="00CA4DA1">
      <w:pPr>
        <w:pStyle w:val="Akapitzlist"/>
        <w:numPr>
          <w:ilvl w:val="3"/>
          <w:numId w:val="77"/>
        </w:numPr>
        <w:ind w:left="426"/>
        <w:rPr>
          <w:rFonts w:cstheme="minorHAnsi"/>
          <w:b/>
          <w:color w:val="000000" w:themeColor="text1"/>
          <w:szCs w:val="22"/>
          <w:lang w:val="pl-PL"/>
        </w:rPr>
      </w:pPr>
      <w:r w:rsidRPr="00E40533">
        <w:rPr>
          <w:rFonts w:eastAsiaTheme="minorHAnsi" w:cstheme="minorHAnsi"/>
          <w:color w:val="000000" w:themeColor="text1"/>
          <w:szCs w:val="22"/>
          <w:lang w:val="pl-PL"/>
        </w:rPr>
        <w:t>Pasek na ramię;</w:t>
      </w:r>
    </w:p>
    <w:p w14:paraId="5A08F623" w14:textId="77777777" w:rsidR="00CA4DA1" w:rsidRPr="00E40533" w:rsidRDefault="00CA4DA1" w:rsidP="00CA4DA1">
      <w:pPr>
        <w:pStyle w:val="Akapitzlist"/>
        <w:numPr>
          <w:ilvl w:val="3"/>
          <w:numId w:val="77"/>
        </w:numPr>
        <w:ind w:left="426"/>
        <w:rPr>
          <w:rFonts w:cstheme="minorHAnsi"/>
          <w:b/>
          <w:color w:val="000000" w:themeColor="text1"/>
          <w:szCs w:val="22"/>
          <w:lang w:val="pl-PL"/>
        </w:rPr>
      </w:pPr>
      <w:r w:rsidRPr="00E40533">
        <w:rPr>
          <w:rFonts w:eastAsiaTheme="minorHAnsi" w:cstheme="minorHAnsi"/>
          <w:color w:val="000000" w:themeColor="text1"/>
          <w:szCs w:val="22"/>
          <w:lang w:val="pl-PL"/>
        </w:rPr>
        <w:t>Uchwyt do ręki;</w:t>
      </w:r>
    </w:p>
    <w:p w14:paraId="24D7726F" w14:textId="77777777" w:rsidR="00CA4DA1" w:rsidRPr="00E40533" w:rsidRDefault="00CA4DA1" w:rsidP="00CA4DA1">
      <w:pPr>
        <w:pStyle w:val="Akapitzlist"/>
        <w:numPr>
          <w:ilvl w:val="3"/>
          <w:numId w:val="77"/>
        </w:numPr>
        <w:ind w:left="426"/>
        <w:rPr>
          <w:rFonts w:cstheme="minorHAnsi"/>
          <w:b/>
          <w:color w:val="000000" w:themeColor="text1"/>
          <w:szCs w:val="22"/>
          <w:lang w:val="pl-PL"/>
        </w:rPr>
      </w:pPr>
      <w:r w:rsidRPr="00E40533">
        <w:rPr>
          <w:rFonts w:eastAsiaTheme="minorHAnsi" w:cstheme="minorHAnsi"/>
          <w:color w:val="000000" w:themeColor="text1"/>
          <w:szCs w:val="22"/>
          <w:lang w:val="pl-PL"/>
        </w:rPr>
        <w:t>Kolor czarny</w:t>
      </w:r>
    </w:p>
    <w:p w14:paraId="784DDE5E" w14:textId="77777777" w:rsidR="00CA4DA1" w:rsidRPr="00E40533" w:rsidRDefault="00CA4DA1" w:rsidP="00CA4DA1">
      <w:pPr>
        <w:rPr>
          <w:rFonts w:cstheme="minorHAnsi"/>
          <w:b/>
          <w:color w:val="000000" w:themeColor="text1"/>
        </w:rPr>
      </w:pPr>
    </w:p>
    <w:p w14:paraId="5E58B861" w14:textId="77777777" w:rsidR="00CA4DA1" w:rsidRPr="00E40533" w:rsidRDefault="00CA4DA1" w:rsidP="00030B6A">
      <w:pPr>
        <w:pStyle w:val="Akapitzlist"/>
        <w:numPr>
          <w:ilvl w:val="0"/>
          <w:numId w:val="1"/>
        </w:numPr>
        <w:rPr>
          <w:rStyle w:val="Pogrubienie"/>
          <w:rFonts w:cstheme="minorHAnsi"/>
          <w:bCs w:val="0"/>
          <w:color w:val="000000" w:themeColor="text1"/>
          <w:sz w:val="24"/>
          <w:szCs w:val="24"/>
          <w:lang w:val="pl-PL"/>
        </w:rPr>
      </w:pPr>
      <w:r w:rsidRPr="00E40533">
        <w:rPr>
          <w:rStyle w:val="Pogrubienie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l-PL"/>
        </w:rPr>
        <w:t>Tablica multimedialna z projektorem – 2 kpl.</w:t>
      </w:r>
    </w:p>
    <w:p w14:paraId="0CA64160" w14:textId="77777777" w:rsidR="00CA4DA1" w:rsidRPr="00E40533" w:rsidRDefault="00CA4DA1" w:rsidP="00CA4DA1">
      <w:pPr>
        <w:pStyle w:val="Akapitzlist"/>
        <w:rPr>
          <w:rFonts w:cstheme="minorHAnsi"/>
          <w:b/>
          <w:color w:val="000000" w:themeColor="text1"/>
          <w:sz w:val="24"/>
          <w:szCs w:val="24"/>
          <w:lang w:val="pl-PL"/>
        </w:rPr>
      </w:pPr>
    </w:p>
    <w:p w14:paraId="6126B513" w14:textId="77777777" w:rsidR="00CA4DA1" w:rsidRPr="00E40533" w:rsidRDefault="00CA4DA1" w:rsidP="00CA4DA1">
      <w:pPr>
        <w:pStyle w:val="Akapitzlist"/>
        <w:numPr>
          <w:ilvl w:val="1"/>
          <w:numId w:val="82"/>
        </w:numPr>
        <w:ind w:left="1134"/>
        <w:rPr>
          <w:rFonts w:cstheme="minorHAnsi"/>
          <w:b/>
          <w:color w:val="000000" w:themeColor="text1"/>
          <w:sz w:val="24"/>
          <w:szCs w:val="24"/>
        </w:rPr>
      </w:pPr>
      <w:r w:rsidRPr="00E40533">
        <w:rPr>
          <w:rFonts w:cstheme="minorHAnsi"/>
          <w:b/>
          <w:color w:val="000000" w:themeColor="text1"/>
          <w:sz w:val="24"/>
          <w:szCs w:val="24"/>
        </w:rPr>
        <w:t xml:space="preserve">Tablica </w:t>
      </w:r>
    </w:p>
    <w:tbl>
      <w:tblPr>
        <w:tblW w:w="4971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7"/>
        <w:gridCol w:w="5942"/>
      </w:tblGrid>
      <w:tr w:rsidR="00CA4DA1" w:rsidRPr="00E40533" w14:paraId="4F164105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7265" w14:textId="77777777" w:rsidR="00CA4DA1" w:rsidRPr="00E40533" w:rsidRDefault="00CA4DA1" w:rsidP="008C63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Nazwa komponentu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5406" w14:textId="77777777" w:rsidR="00CA4DA1" w:rsidRPr="00E40533" w:rsidRDefault="00CA4DA1" w:rsidP="008C633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/>
                <w:color w:val="000000" w:themeColor="text1"/>
                <w:spacing w:val="2"/>
                <w:position w:val="2"/>
                <w:lang w:val="de-DE"/>
              </w:rPr>
              <w:t>Wymagane minimalne parametry techniczne</w:t>
            </w:r>
          </w:p>
        </w:tc>
      </w:tr>
      <w:tr w:rsidR="00CA4DA1" w:rsidRPr="00E40533" w14:paraId="0EF2EF97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4AAA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Obszar aktywny (wyświetlany)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1A2B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167 x 120 cm (82”)</w:t>
            </w:r>
          </w:p>
        </w:tc>
      </w:tr>
      <w:tr w:rsidR="00CA4DA1" w:rsidRPr="00E40533" w14:paraId="139EB68F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3306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Obszar roboczy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2561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82”  ( 208cm)</w:t>
            </w:r>
          </w:p>
        </w:tc>
      </w:tr>
      <w:tr w:rsidR="00CA4DA1" w:rsidRPr="00E40533" w14:paraId="76FF9019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7E4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Proporcje obrazu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BA7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4:3 lub 16:9, musi być kompatybilna zoferowanym projektorem;</w:t>
            </w:r>
          </w:p>
        </w:tc>
      </w:tr>
      <w:tr w:rsidR="00CA4DA1" w:rsidRPr="00E40533" w14:paraId="531D2136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07A4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Technologia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0274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IR,  minimum 10 punktów dotyku;</w:t>
            </w:r>
          </w:p>
        </w:tc>
      </w:tr>
      <w:tr w:rsidR="00CA4DA1" w:rsidRPr="00E40533" w14:paraId="06CBE681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053D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Podłączenie do komputera / zasilanie</w:t>
            </w: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A8DC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Port USB (nie dopuszcza się zasilania dodatkowego typu 230V)</w:t>
            </w:r>
          </w:p>
        </w:tc>
      </w:tr>
      <w:tr w:rsidR="00CA4DA1" w:rsidRPr="00E40533" w14:paraId="78F580C4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899A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Rozdzielczość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F44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40960  x 40960</w:t>
            </w:r>
          </w:p>
        </w:tc>
      </w:tr>
      <w:tr w:rsidR="00CA4DA1" w:rsidRPr="00E40533" w14:paraId="012C5946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E0D3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Prędkość odczytu współrzędnych</w:t>
            </w: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82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750 punktów na sekundę</w:t>
            </w:r>
          </w:p>
        </w:tc>
      </w:tr>
      <w:tr w:rsidR="00CA4DA1" w:rsidRPr="00E40533" w14:paraId="08BB93D8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8037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Prędkość transmisji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0C8" w14:textId="77777777" w:rsidR="00CA4DA1" w:rsidRPr="00E40533" w:rsidRDefault="00CA4DA1" w:rsidP="008C633E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50 kb/s</w:t>
            </w:r>
          </w:p>
        </w:tc>
      </w:tr>
      <w:tr w:rsidR="00CA4DA1" w:rsidRPr="00E40533" w14:paraId="636325DB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5FC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Dokładność kalibracji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D716" w14:textId="77777777" w:rsidR="00CA4DA1" w:rsidRPr="00E40533" w:rsidRDefault="00CA4DA1" w:rsidP="008C633E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  <w:t>Maksymalnie 1 mm., kalibracja 16 punktowa</w:t>
            </w:r>
          </w:p>
        </w:tc>
      </w:tr>
      <w:tr w:rsidR="00CA4DA1" w:rsidRPr="00E40533" w14:paraId="1A021ED8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B9B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Powierzchnia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C7A" w14:textId="77777777" w:rsidR="00CA4DA1" w:rsidRPr="00E40533" w:rsidRDefault="00CA4DA1" w:rsidP="008C633E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Twarda, matowa odporna na uszkodzenia, magnetyczna</w:t>
            </w:r>
          </w:p>
        </w:tc>
      </w:tr>
      <w:tr w:rsidR="00CA4DA1" w:rsidRPr="00E40533" w14:paraId="5DF885A5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F2A0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Klawisze szybkiego dostępu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B9C6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Rozmieszczone po obu stronach tablicy wilości 15 klawiszy po jednej stronie.</w:t>
            </w:r>
          </w:p>
        </w:tc>
      </w:tr>
      <w:tr w:rsidR="00CA4DA1" w:rsidRPr="00E40533" w14:paraId="79783CB7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E4EF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kern w:val="24"/>
              </w:rPr>
              <w:t>Akcesoria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E13" w14:textId="77777777" w:rsidR="00CA4DA1" w:rsidRPr="00E40533" w:rsidRDefault="00CA4DA1" w:rsidP="008C633E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2 pisaki bez elementów aktywnych;</w:t>
            </w:r>
          </w:p>
          <w:p w14:paraId="07F7A9B1" w14:textId="77777777" w:rsidR="00CA4DA1" w:rsidRPr="00E40533" w:rsidRDefault="00CA4DA1" w:rsidP="008C633E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kabel USB 5m;</w:t>
            </w:r>
          </w:p>
          <w:p w14:paraId="433593E9" w14:textId="77777777" w:rsidR="00CA4DA1" w:rsidRPr="00E40533" w:rsidRDefault="00CA4DA1" w:rsidP="008C633E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 xml:space="preserve">mocowanie do ściany – minimalnie 4 punktowe (2 od dołu i 2 od góry z blokadą) uniemożliwiające przypadkowe zdjęcie tablicy; </w:t>
            </w:r>
          </w:p>
        </w:tc>
      </w:tr>
      <w:tr w:rsidR="00CA4DA1" w:rsidRPr="00E40533" w14:paraId="7C0295CF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7FA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position w:val="2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Oprogramowanie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6016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 w:hanging="352"/>
              <w:rPr>
                <w:rFonts w:cstheme="minorHAnsi"/>
                <w:color w:val="000000" w:themeColor="text1"/>
                <w:szCs w:val="22"/>
                <w:lang w:val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/>
              </w:rPr>
              <w:t>Cały interfejs w języku polskim,</w:t>
            </w:r>
          </w:p>
          <w:p w14:paraId="354303A9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 w:hanging="352"/>
              <w:rPr>
                <w:rFonts w:cstheme="minorHAnsi"/>
                <w:color w:val="000000" w:themeColor="text1"/>
                <w:szCs w:val="22"/>
                <w:lang w:val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/>
              </w:rPr>
              <w:t>Wymaga się aby zaoferowane oprogramowanie można było pobrać z aktualnej strony dostawcy/producenta tablic;</w:t>
            </w:r>
          </w:p>
          <w:p w14:paraId="66F031CD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 w:hanging="352"/>
              <w:rPr>
                <w:rFonts w:cstheme="minorHAnsi"/>
                <w:color w:val="000000" w:themeColor="text1"/>
                <w:szCs w:val="22"/>
                <w:lang w:val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/>
              </w:rPr>
              <w:t>Musi działać na komputerze bez konieczności podłączenia tablicy;</w:t>
            </w:r>
          </w:p>
          <w:p w14:paraId="27B36349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 w:hanging="352"/>
              <w:rPr>
                <w:rFonts w:cstheme="minorHAnsi"/>
                <w:color w:val="000000" w:themeColor="text1"/>
                <w:szCs w:val="22"/>
                <w:lang w:val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Narzędzia do tworzenia elektronicznych adnotacji, takich jak:</w:t>
            </w:r>
          </w:p>
          <w:p w14:paraId="27F4AAE2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różnokolorowe pisaki</w:t>
            </w:r>
          </w:p>
          <w:p w14:paraId="704C5EE4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zakreślacze</w:t>
            </w:r>
          </w:p>
          <w:p w14:paraId="3CE132E9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pisaki wielokolorowe</w:t>
            </w:r>
          </w:p>
          <w:p w14:paraId="266AE5A5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pisaki tekstury</w:t>
            </w:r>
          </w:p>
          <w:p w14:paraId="6DF8ABFA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pióro stalówka</w:t>
            </w:r>
          </w:p>
          <w:p w14:paraId="77EA8922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pióro pędzel</w:t>
            </w:r>
          </w:p>
          <w:p w14:paraId="7B9BCC2B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val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 xml:space="preserve">predefiniowane kształty (linie, strzałki, figury geometryczne) </w:t>
            </w:r>
          </w:p>
          <w:p w14:paraId="22F48057" w14:textId="77777777" w:rsidR="00CA4DA1" w:rsidRPr="00E40533" w:rsidRDefault="00CA4DA1" w:rsidP="008C633E">
            <w:pPr>
              <w:pStyle w:val="Akapitzlist"/>
              <w:numPr>
                <w:ilvl w:val="0"/>
                <w:numId w:val="107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val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leserowe piórko (migający zakreślacz, znikający po kolejnym zaznaczeniu)</w:t>
            </w:r>
          </w:p>
          <w:p w14:paraId="18EC40AE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 xml:space="preserve">Definiowanie łączy do dowolnych obiektów </w:t>
            </w:r>
          </w:p>
          <w:p w14:paraId="3A7A1A18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 xml:space="preserve">Rozpoznawanie i konwersja rysowanych odręcznie podstawowych figur geometrycznych </w:t>
            </w:r>
          </w:p>
          <w:p w14:paraId="7947DE1C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 xml:space="preserve">Narzędzia do geometrii: </w:t>
            </w:r>
          </w:p>
          <w:p w14:paraId="5520DEBE" w14:textId="77777777" w:rsidR="00CA4DA1" w:rsidRPr="00E40533" w:rsidRDefault="00CA4DA1" w:rsidP="008C633E">
            <w:pPr>
              <w:pStyle w:val="Akapitzlist"/>
              <w:numPr>
                <w:ilvl w:val="0"/>
                <w:numId w:val="108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skalowana linijka (stała podziałka możliwość skracania i wydłużania linijki jak taśmy mierzącej, skalowalna identycznie jak linijka ekierka), kątomierz i cyrkiel;</w:t>
            </w:r>
          </w:p>
          <w:p w14:paraId="690E018D" w14:textId="77777777" w:rsidR="00CA4DA1" w:rsidRPr="00E40533" w:rsidRDefault="00CA4DA1" w:rsidP="008C633E">
            <w:pPr>
              <w:pStyle w:val="Akapitzlist"/>
              <w:numPr>
                <w:ilvl w:val="0"/>
                <w:numId w:val="108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zmiana grubości i koloru dowolnego narysowanego obiektu, czy linii</w:t>
            </w:r>
          </w:p>
          <w:p w14:paraId="595E78F4" w14:textId="77777777" w:rsidR="00CA4DA1" w:rsidRPr="00E40533" w:rsidRDefault="00CA4DA1" w:rsidP="008C633E">
            <w:pPr>
              <w:pStyle w:val="Akapitzlist"/>
              <w:numPr>
                <w:ilvl w:val="0"/>
                <w:numId w:val="108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wypełnienie dowolnym kolorem zamkniętych obszarów narysowanych obiektów i kształtów</w:t>
            </w:r>
          </w:p>
          <w:p w14:paraId="185316B7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 xml:space="preserve">Edycja obiektów: obrót, przesuwanie, zmiana rozmiarów, ustawianie kolejności i grupowanie i rozgrupowanie obiektów </w:t>
            </w:r>
          </w:p>
          <w:p w14:paraId="469B1770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Edytowalna, wbudowana galeria, zawierająca obrazki i gotowe szablony;</w:t>
            </w:r>
          </w:p>
          <w:p w14:paraId="46DEFCED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Edytowalna, wbudowana galeria grafik, zdjęć tematycznych oraz teł;</w:t>
            </w:r>
          </w:p>
          <w:p w14:paraId="7399F6BF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Tworzenie własnych grup graficznych z dowolnych obrazów, tak aby nauczyciel był w stanie przygotować zestaw potrzebnych grafik lub obrazów zamkniętych w jednym pliku w celu łatwego użycia podczas lekcji.</w:t>
            </w:r>
          </w:p>
          <w:p w14:paraId="749BF7BE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Eksport danych  do formatów:</w:t>
            </w:r>
          </w:p>
          <w:p w14:paraId="1E7C25B1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plików Microsoft PowerPoint 2003-2019</w:t>
            </w:r>
          </w:p>
          <w:p w14:paraId="1BBEBFE9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plików Microsoft Word 2003-2019</w:t>
            </w:r>
          </w:p>
          <w:p w14:paraId="7FD5017E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plików Microsoft Excel 2003-2019</w:t>
            </w:r>
          </w:p>
          <w:p w14:paraId="29A7334A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plików Adobe Portable Document (PDF)</w:t>
            </w:r>
          </w:p>
          <w:p w14:paraId="0E6762BF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plików stron internetowych (HTML)</w:t>
            </w:r>
          </w:p>
          <w:p w14:paraId="2F43EA17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plików CorelDraw (CDR)</w:t>
            </w:r>
          </w:p>
          <w:p w14:paraId="5B7850BE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plików graficznych (BMP, JPG, PNG, GIF, TIF)</w:t>
            </w:r>
          </w:p>
          <w:p w14:paraId="31BE6171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plików graficznych tworzonych przez użytkownika</w:t>
            </w:r>
          </w:p>
          <w:p w14:paraId="6FACEC69" w14:textId="77777777" w:rsidR="00CA4DA1" w:rsidRPr="00E40533" w:rsidRDefault="00CA4DA1" w:rsidP="008C633E">
            <w:pPr>
              <w:pStyle w:val="Akapitzlist"/>
              <w:numPr>
                <w:ilvl w:val="0"/>
                <w:numId w:val="109"/>
              </w:numPr>
              <w:spacing w:before="0" w:after="0"/>
              <w:ind w:left="777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 xml:space="preserve">plików teł tworzonych przez użytkownika </w:t>
            </w:r>
          </w:p>
          <w:p w14:paraId="57F67978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Wstawianie plików wideo i audio;</w:t>
            </w:r>
          </w:p>
          <w:p w14:paraId="259EDE37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 xml:space="preserve">Wstawianie tekstu za pomocą klawiatury ekranowej </w:t>
            </w:r>
          </w:p>
          <w:p w14:paraId="5ABFB3DA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Rozpoznawanie i konwersja pisma odręcznego</w:t>
            </w:r>
          </w:p>
          <w:p w14:paraId="0763A42A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 xml:space="preserve">Inteligentne zrzuty ekranu umieszczane w środowisku pracy (zaznaczenie, cały ekran, dostępne okna aplikacji lub dowolny kształt) </w:t>
            </w:r>
          </w:p>
          <w:p w14:paraId="149D9D4D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 xml:space="preserve">Zakrywanie treści przy zastosowaniu kurtyny ekranowej i elektronicznego reflektora </w:t>
            </w:r>
          </w:p>
          <w:p w14:paraId="7DA855BB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Narzędzie pozwalające przesunąć całą zawartość grafik i tekstu jednym ruchem po całym ekranie</w:t>
            </w:r>
          </w:p>
          <w:p w14:paraId="3DEDE111" w14:textId="77777777" w:rsidR="00CA4DA1" w:rsidRPr="00E40533" w:rsidRDefault="00CA4DA1" w:rsidP="008C633E">
            <w:pPr>
              <w:pStyle w:val="Akapitzlist"/>
              <w:numPr>
                <w:ilvl w:val="0"/>
                <w:numId w:val="106"/>
              </w:numPr>
              <w:spacing w:before="0" w:after="0"/>
              <w:ind w:left="352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Zintegrowane oprogramowanie do nauk matematyczno-przyrodniczych takich jak matematyka i geometria, fizyka, chemia, elektrotechnika, mechanika, umozliwiające:</w:t>
            </w:r>
          </w:p>
          <w:p w14:paraId="69E02602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777" w:hanging="425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Rysowanie kształtów podstawowych figur płaskich</w:t>
            </w:r>
          </w:p>
          <w:p w14:paraId="571F1CF3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777" w:hanging="425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Rysowanie łuków, części koła wraz z automatycznym wykreślaniem cięciw, promieni okręgów wraz z podaniem ich długości</w:t>
            </w:r>
          </w:p>
          <w:p w14:paraId="5FA68AA4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777" w:hanging="425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R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ysowanie figur przestrzennych o dowolnych podstawach ( graniastosłupy, ostrosłupy, ostrosłupy ścięte, kula, stożek oraz walec)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, w tym:</w:t>
            </w:r>
          </w:p>
          <w:p w14:paraId="132192CB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R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ysowani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e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graniastosłupów o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 dowolnej podstawie np.: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podstawie trójkąta, kwadratu, czy dowolnego zadanego wielokąta foremnego </w:t>
            </w:r>
          </w:p>
          <w:p w14:paraId="0A0927BA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R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ysowani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e dowolnego ostrosłupa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np. ostrosłupa o podstawie trójkąta, kwadratu, czy dowolnego zadanego wielokąta foremnego </w:t>
            </w:r>
          </w:p>
          <w:p w14:paraId="1C45C3F8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R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ysowani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e dowolnego ostrosłupa ściętego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np. ostrosłupa o podstawie trójkąta, kwadratu, czy dowolnego zadanego wielokąta foremnego </w:t>
            </w:r>
          </w:p>
          <w:p w14:paraId="3B7BB9D1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Rysowanie sześcianu, czworościanu, walca, stożka, kuli, półkuli;</w:t>
            </w:r>
          </w:p>
          <w:p w14:paraId="14944DA9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Każda ww figura przestrzenna powinna dawać możliwość zmiany koloru i grubości linii, kolorowanie podstaw i ścian bocznych wraz ze efektem przezroczystości oraz wprowadzania faktury minimum 50 wzorów, rysowania tzw linii niewidocznych wewnątrz figur przestrzennych wraz z nadaniem im dowolnego koloru oraz różnych wzorów.</w:t>
            </w:r>
          </w:p>
          <w:p w14:paraId="187411DB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Figury takie jak sześcian, czworościan, stożek, prostopadłościan, ostrosłup, ostrosłup ścięty czy stożek ścięty muszą mieć możliwość przekręcania ( obrotu ) o zadany kąt oraz płynnie o dowolny kąt;</w:t>
            </w:r>
          </w:p>
          <w:p w14:paraId="37DDC0A5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hanging="8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Automatyczne wykreślanie osi współrzędnych XY, w tym:</w:t>
            </w:r>
          </w:p>
          <w:p w14:paraId="51345BB9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Nanoszenie na układ XY dowolnego wykresu funkcji o zadanym wzorze matematycznym postaci y=f(x)</w:t>
            </w:r>
          </w:p>
          <w:p w14:paraId="60AFA39E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Biblioteka podstawowych wzorów i wykresów matematycznych, proste ( z aktywnymi wzorami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 ax+by+c=0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), parabole ( z aktywnymi wzorami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 y=ax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vertAlign w:val="superscript"/>
                <w:lang w:val="pl-PL" w:eastAsia="pl-PL"/>
              </w:rPr>
              <w:t>2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+bx+c, x=ay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vertAlign w:val="superscript"/>
                <w:lang w:val="pl-PL" w:eastAsia="pl-PL"/>
              </w:rPr>
              <w:t>2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+by+c, (x-h)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vertAlign w:val="superscript"/>
                <w:lang w:val="pl-PL" w:eastAsia="pl-PL"/>
              </w:rPr>
              <w:t>2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=2p(y-k), (y-k)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vertAlign w:val="superscript"/>
                <w:lang w:val="pl-PL" w:eastAsia="pl-PL"/>
              </w:rPr>
              <w:t>2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=2p(x-k)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), hiperbole ( z aktywnymi wzorami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),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elipsy z aktywnymi wzorami,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sinus z aktywnymi wzorami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,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cosinus  z aktywnymi wzorami, tangens z aktywnymi wzorami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,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cotangens z aktywnymi wzorami, funkcje logarytmiczne z aktywnymi wzorami, dowolne funkcje kołowe z aktywnymi wzorami itp..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tak aby w jak najdokładniejszy sposób można było nie tylko wykreślić dowolna funkcje w układzie współrzędnych XY ale również pokazać jak się ona zachowuje podczas zmiany jej parametrów.</w:t>
            </w:r>
          </w:p>
          <w:p w14:paraId="4D24D551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Możliwość poprawienia dowolnego ww wykresu poprzez zmianę parametrów</w:t>
            </w:r>
          </w:p>
          <w:p w14:paraId="19185401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Możliwość wprowadzania parametrów danej funkcji w postaci funkcji kanonicznej oraz parametrycznej </w:t>
            </w:r>
          </w:p>
          <w:p w14:paraId="555B5A17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636" w:hanging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Wrysowywanie 2 płaszczyzn z możliwością zmiany kąta pomiędzy tymi płaszczyznami</w:t>
            </w:r>
          </w:p>
          <w:p w14:paraId="2C9C193F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636" w:hanging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Dostępny alfabet grecki do zapisów matematycznych</w:t>
            </w:r>
          </w:p>
          <w:p w14:paraId="7B814725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636" w:hanging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Zakres matematyki dla klas 1-3 ora 4-6 minimum 1500 stron;</w:t>
            </w:r>
          </w:p>
          <w:p w14:paraId="29935EAA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636" w:hanging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Zakres przyrody dla klas 1-3 oraz 4-6 minimum 1500 stron</w:t>
            </w:r>
          </w:p>
          <w:p w14:paraId="15A35BEE" w14:textId="77777777" w:rsidR="00CA4DA1" w:rsidRPr="00E40533" w:rsidRDefault="00CA4DA1" w:rsidP="008C633E">
            <w:pPr>
              <w:pStyle w:val="Tekstpodstawowy"/>
              <w:numPr>
                <w:ilvl w:val="0"/>
                <w:numId w:val="105"/>
              </w:numPr>
              <w:spacing w:after="0"/>
              <w:ind w:left="636" w:hanging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Przygotowywanie dowolnego „doświadczenia chemicznego” na tablicy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;</w:t>
            </w:r>
          </w:p>
          <w:p w14:paraId="370A6778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ind w:left="1061" w:hanging="341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Biblioteka skalowalnych naczyń i przyborów laboratoryjnych z opcją dowolnego kolorowania, ustalania poziomu płynu oraz wypełniania dowolnym wzorem i kolorem płynów</w:t>
            </w:r>
          </w:p>
          <w:p w14:paraId="25302E4D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ind w:left="1061" w:hanging="341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Biblioteka minimum 20 podstawowych zestawów doświadczeń laboratoryjnych, w których nauczyciel może każdy składowy element dowolnie zakolorować i wypełnić dowolnym rodzajem i kolorem substancji</w:t>
            </w:r>
          </w:p>
          <w:p w14:paraId="446D134B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ind w:left="1061" w:hanging="341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Wzory i schematy ułatwiające tworzenie wzorów i schematów związków chemii organicznej</w:t>
            </w:r>
          </w:p>
          <w:p w14:paraId="2789FD7D" w14:textId="77777777" w:rsidR="00CA4DA1" w:rsidRPr="00E40533" w:rsidRDefault="00CA4DA1" w:rsidP="008C633E">
            <w:pPr>
              <w:pStyle w:val="Tekstpodstawowy"/>
              <w:numPr>
                <w:ilvl w:val="1"/>
                <w:numId w:val="105"/>
              </w:numPr>
              <w:spacing w:after="0"/>
              <w:ind w:left="1061" w:hanging="341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Biblioteka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skalowalnych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diagramów i schematów elementów elektrotechnicznych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i mechanicznych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pozwalająca narysować dowolny schemat elektrotechniczny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 ii mechaniczny;</w:t>
            </w:r>
          </w:p>
          <w:p w14:paraId="73CE64B2" w14:textId="77777777" w:rsidR="00CA4DA1" w:rsidRPr="00E40533" w:rsidRDefault="00CA4DA1" w:rsidP="008C633E">
            <w:pPr>
              <w:pStyle w:val="Tekstpodstawowy"/>
              <w:numPr>
                <w:ilvl w:val="0"/>
                <w:numId w:val="106"/>
              </w:numPr>
              <w:spacing w:after="0"/>
              <w:ind w:left="352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Program powinien ponadto zawierać</w:t>
            </w: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:</w:t>
            </w:r>
          </w:p>
          <w:p w14:paraId="4FF9FB05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bezpośredni odnośnik do Wikipedii</w:t>
            </w:r>
          </w:p>
          <w:p w14:paraId="441FE07C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interaktywny model komórki</w:t>
            </w:r>
          </w:p>
          <w:p w14:paraId="15F3BD95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interaktywną tablicę Mendelejewa</w:t>
            </w:r>
          </w:p>
          <w:p w14:paraId="42BCAA03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interaktywne szkło powiększające</w:t>
            </w:r>
          </w:p>
          <w:p w14:paraId="5AD3075C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interaktywny tłumacz;</w:t>
            </w:r>
          </w:p>
          <w:p w14:paraId="6CCE3F31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Interaktywny wykres XY z dowolnymi funkcjami</w:t>
            </w:r>
          </w:p>
          <w:p w14:paraId="3F5B34C9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 xml:space="preserve"> </w:t>
            </w: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interaktywne gry;</w:t>
            </w:r>
          </w:p>
          <w:p w14:paraId="2904D1C5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doświadczenia fizyczne</w:t>
            </w:r>
          </w:p>
          <w:p w14:paraId="38F048BC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eastAsia="pl-PL"/>
              </w:rPr>
              <w:t>interaktywne doświadczenia z wagą</w:t>
            </w:r>
          </w:p>
          <w:p w14:paraId="752329CA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interaktywne doświadczenia z kostkami do gry</w:t>
            </w:r>
          </w:p>
          <w:p w14:paraId="61070DE3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interaktywna tablica do nauki tabliczki mnożenia do 100</w:t>
            </w:r>
          </w:p>
          <w:p w14:paraId="66AC9FB2" w14:textId="77777777" w:rsidR="00CA4DA1" w:rsidRPr="00E40533" w:rsidRDefault="00CA4DA1" w:rsidP="008C633E">
            <w:pPr>
              <w:pStyle w:val="Akapitzlist"/>
              <w:widowControl w:val="0"/>
              <w:numPr>
                <w:ilvl w:val="0"/>
                <w:numId w:val="110"/>
              </w:numPr>
              <w:shd w:val="clear" w:color="auto" w:fill="FFFFFF"/>
              <w:spacing w:before="0" w:after="0"/>
              <w:rPr>
                <w:rFonts w:cstheme="minorHAnsi"/>
                <w:color w:val="000000" w:themeColor="text1"/>
                <w:szCs w:val="22"/>
                <w:lang w:val="pl-PL" w:eastAsia="pl-PL"/>
              </w:rPr>
            </w:pPr>
            <w:r w:rsidRPr="00E40533">
              <w:rPr>
                <w:rFonts w:cstheme="minorHAnsi"/>
                <w:color w:val="000000" w:themeColor="text1"/>
                <w:szCs w:val="22"/>
                <w:lang w:val="pl-PL" w:eastAsia="pl-PL"/>
              </w:rPr>
              <w:t>interaktywna gra matematyczna kółko i krzyżyk</w:t>
            </w:r>
          </w:p>
          <w:p w14:paraId="07774E87" w14:textId="77777777" w:rsidR="00CA4DA1" w:rsidRPr="00E40533" w:rsidRDefault="00CA4DA1" w:rsidP="008C633E">
            <w:pPr>
              <w:pStyle w:val="Tekstpodstawowy"/>
              <w:numPr>
                <w:ilvl w:val="0"/>
                <w:numId w:val="106"/>
              </w:numPr>
              <w:spacing w:after="0"/>
              <w:ind w:left="352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O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twarta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i dożywotnia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>licencja na oprogramowanie pozwalająca na instalację i korzystanie w danej szkole na dowolnej liczbie komputerów bez konieczności dokonywania jakiejkolwiek rejestracji;</w:t>
            </w:r>
          </w:p>
          <w:p w14:paraId="070C42E0" w14:textId="77777777" w:rsidR="00CA4DA1" w:rsidRPr="00E40533" w:rsidRDefault="00CA4DA1" w:rsidP="008C633E">
            <w:pPr>
              <w:pStyle w:val="Tekstpodstawowy"/>
              <w:numPr>
                <w:ilvl w:val="0"/>
                <w:numId w:val="106"/>
              </w:numPr>
              <w:spacing w:after="0"/>
              <w:ind w:left="352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Załączone oprogramowanie dostarczone wraz z tablicą interaktywną 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>musi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umożliwiać przygotowywanie nauczycielom i uczniom w domach lekcji lub prezentacji za pomocą oprogramowania bez dodatkowych licencji</w:t>
            </w:r>
            <w:r w:rsidRPr="00E40533"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val="pl-PL" w:eastAsia="pl-PL"/>
              </w:rPr>
              <w:t xml:space="preserve"> i bez ograniczenia czasowego</w:t>
            </w:r>
          </w:p>
          <w:p w14:paraId="7C6E36D4" w14:textId="77777777" w:rsidR="00CA4DA1" w:rsidRPr="00E40533" w:rsidRDefault="00CA4DA1" w:rsidP="008C633E">
            <w:pPr>
              <w:pStyle w:val="Tekstpodstawowy"/>
              <w:numPr>
                <w:ilvl w:val="0"/>
                <w:numId w:val="106"/>
              </w:numPr>
              <w:spacing w:after="0"/>
              <w:ind w:left="352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O</w:t>
            </w: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programowanie musi być </w:t>
            </w: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przeznaczone</w:t>
            </w: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 tablicy interaktywnej i pochodzić od tego samego producenta co tablica;</w:t>
            </w:r>
          </w:p>
          <w:p w14:paraId="2B3A70B5" w14:textId="77777777" w:rsidR="00CA4DA1" w:rsidRPr="00E40533" w:rsidRDefault="00CA4DA1" w:rsidP="008C633E">
            <w:pPr>
              <w:pStyle w:val="Tekstpodstawowy"/>
              <w:numPr>
                <w:ilvl w:val="0"/>
                <w:numId w:val="106"/>
              </w:numPr>
              <w:spacing w:after="0"/>
              <w:ind w:left="352"/>
              <w:jc w:val="both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Oprogramowanie musi działać i zawierać wszystkie wymienione funkcje bez konieczności podłączenia do Internetu;</w:t>
            </w:r>
          </w:p>
        </w:tc>
      </w:tr>
      <w:tr w:rsidR="00CA4DA1" w:rsidRPr="00E40533" w14:paraId="585455C7" w14:textId="77777777" w:rsidTr="008C633E">
        <w:trPr>
          <w:trHeight w:val="28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200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pacing w:val="2"/>
                <w:position w:val="2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  <w:spacing w:val="2"/>
                <w:position w:val="2"/>
              </w:rPr>
              <w:t>Warunki gwarancji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BA3B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2"/>
                <w:position w:val="2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  <w:spacing w:val="2"/>
                <w:position w:val="2"/>
              </w:rPr>
              <w:t>3 lata, czas reakcji serwisu do końca następnego dnia roboczego.</w:t>
            </w:r>
          </w:p>
        </w:tc>
      </w:tr>
    </w:tbl>
    <w:p w14:paraId="366BA64F" w14:textId="77777777" w:rsidR="00CA4DA1" w:rsidRPr="00E40533" w:rsidRDefault="00CA4DA1" w:rsidP="00CA4DA1">
      <w:pPr>
        <w:pStyle w:val="Akapitzlist"/>
        <w:numPr>
          <w:ilvl w:val="1"/>
          <w:numId w:val="82"/>
        </w:numPr>
        <w:ind w:left="426"/>
        <w:rPr>
          <w:rFonts w:cstheme="minorHAnsi"/>
          <w:b/>
          <w:color w:val="000000" w:themeColor="text1"/>
          <w:sz w:val="24"/>
          <w:szCs w:val="24"/>
        </w:rPr>
      </w:pPr>
      <w:r w:rsidRPr="00E40533">
        <w:rPr>
          <w:rFonts w:cstheme="minorHAnsi"/>
          <w:b/>
          <w:color w:val="000000" w:themeColor="text1"/>
          <w:sz w:val="24"/>
          <w:szCs w:val="24"/>
        </w:rPr>
        <w:t>Projektor</w:t>
      </w:r>
    </w:p>
    <w:tbl>
      <w:tblPr>
        <w:tblW w:w="4972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86"/>
        <w:gridCol w:w="6225"/>
      </w:tblGrid>
      <w:tr w:rsidR="00CA4DA1" w:rsidRPr="00E40533" w14:paraId="2BB8D165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792" w14:textId="77777777" w:rsidR="00CA4DA1" w:rsidRPr="00E40533" w:rsidRDefault="00CA4DA1" w:rsidP="008C6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  <w:t>Nazwa komponentu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1D5" w14:textId="77777777" w:rsidR="00CA4DA1" w:rsidRPr="00E40533" w:rsidRDefault="00CA4DA1" w:rsidP="008C633E">
            <w:pPr>
              <w:spacing w:after="0" w:line="240" w:lineRule="auto"/>
              <w:ind w:left="-71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</w:pPr>
            <w:r w:rsidRPr="00E40533"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  <w:t xml:space="preserve">Wymagane minimalne parametry techniczne </w:t>
            </w:r>
          </w:p>
        </w:tc>
      </w:tr>
      <w:tr w:rsidR="00CA4DA1" w:rsidRPr="00E40533" w14:paraId="54E5A49D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E170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  <w:shd w:val="clear" w:color="auto" w:fill="F8F8F8"/>
              </w:rPr>
              <w:t>Jasność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660B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3500 lumenów</w:t>
            </w:r>
          </w:p>
        </w:tc>
      </w:tr>
      <w:tr w:rsidR="00CA4DA1" w:rsidRPr="00E40533" w14:paraId="2F796E6C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F51A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Rozdzielczość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6A8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1920 x 1200;</w:t>
            </w:r>
          </w:p>
        </w:tc>
      </w:tr>
      <w:tr w:rsidR="00CA4DA1" w:rsidRPr="00E40533" w14:paraId="5A4DF119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F495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  <w:shd w:val="clear" w:color="auto" w:fill="F8F8F8"/>
              </w:rPr>
              <w:t>Współczynnik proporcji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DFAE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4: 3, 16:9, 16:10,</w:t>
            </w:r>
          </w:p>
        </w:tc>
      </w:tr>
      <w:tr w:rsidR="00CA4DA1" w:rsidRPr="00E40533" w14:paraId="222076C5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295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  <w:shd w:val="clear" w:color="auto" w:fill="F8F8F8"/>
              </w:rPr>
              <w:t>Kontrast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6A8D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17 000: 1</w:t>
            </w:r>
          </w:p>
        </w:tc>
      </w:tr>
      <w:tr w:rsidR="00CA4DA1" w:rsidRPr="00E40533" w14:paraId="21A9DBE2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2B5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Technologia wyświetlania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CFA0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DLP</w:t>
            </w:r>
          </w:p>
        </w:tc>
      </w:tr>
      <w:tr w:rsidR="00CA4DA1" w:rsidRPr="00E40533" w14:paraId="3D1D31D6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DC5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Moc lampy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88AE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250W;</w:t>
            </w:r>
          </w:p>
        </w:tc>
      </w:tr>
      <w:tr w:rsidR="00CA4DA1" w:rsidRPr="00E40533" w14:paraId="19CDCD8E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22E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Żywotność lampy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8478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10000h;</w:t>
            </w:r>
          </w:p>
        </w:tc>
      </w:tr>
      <w:tr w:rsidR="00CA4DA1" w:rsidRPr="00E40533" w14:paraId="0C731DEC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91E3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Zoom ręczny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6804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1,1x</w:t>
            </w:r>
          </w:p>
        </w:tc>
      </w:tr>
      <w:tr w:rsidR="00CA4DA1" w:rsidRPr="00E40533" w14:paraId="70B62C94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B09D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Odległośc rzutu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54A0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1,2 – 11 m.;</w:t>
            </w:r>
          </w:p>
        </w:tc>
      </w:tr>
      <w:tr w:rsidR="00CA4DA1" w:rsidRPr="00E40533" w14:paraId="1D7465E5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1B49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Rozmiar obrazu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7A2F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0,7 – 7,5 m.</w:t>
            </w:r>
          </w:p>
        </w:tc>
      </w:tr>
      <w:tr w:rsidR="00CA4DA1" w:rsidRPr="00E40533" w14:paraId="5FAC6116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CFBF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Współczynnik rzutu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85C9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2 – 2,15:1</w:t>
            </w:r>
          </w:p>
        </w:tc>
      </w:tr>
      <w:tr w:rsidR="00CA4DA1" w:rsidRPr="00E40533" w14:paraId="7CFBABD3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6680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Złącza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30B7" w14:textId="77777777" w:rsidR="00CA4DA1" w:rsidRPr="00E40533" w:rsidRDefault="00CA4DA1" w:rsidP="008C633E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3 x Mini Jack, RCA, HDMI 1,4, RS232, S-Video, USB, 3 x VGA;</w:t>
            </w:r>
          </w:p>
        </w:tc>
      </w:tr>
      <w:tr w:rsidR="00CA4DA1" w:rsidRPr="00E40533" w14:paraId="3D67BE8E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CB91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Głośność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54B7" w14:textId="77777777" w:rsidR="00CA4DA1" w:rsidRPr="00E40533" w:rsidRDefault="00CA4DA1" w:rsidP="008C633E">
            <w:pPr>
              <w:spacing w:after="0" w:line="240" w:lineRule="auto"/>
              <w:ind w:right="240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Maksymalnie 35 dB;</w:t>
            </w:r>
          </w:p>
        </w:tc>
      </w:tr>
      <w:tr w:rsidR="00CA4DA1" w:rsidRPr="00E40533" w14:paraId="330D0F5E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31C4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Waga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006D" w14:textId="77777777" w:rsidR="00CA4DA1" w:rsidRPr="00E40533" w:rsidRDefault="00CA4DA1" w:rsidP="008C633E">
            <w:pPr>
              <w:spacing w:after="0" w:line="240" w:lineRule="auto"/>
              <w:ind w:right="240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E40533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Maksymalnie 2,5 kg.</w:t>
            </w:r>
          </w:p>
        </w:tc>
      </w:tr>
      <w:tr w:rsidR="00CA4DA1" w:rsidRPr="00E40533" w14:paraId="78389200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4B7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8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Warunki gwarancji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29B" w14:textId="77777777" w:rsidR="00CA4DA1" w:rsidRPr="00E40533" w:rsidRDefault="00CA4DA1" w:rsidP="008C633E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pacing w:val="8"/>
                <w:shd w:val="clear" w:color="auto" w:fill="FFFFFF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2 lata na urządzenia, 1 rok na lampę;</w:t>
            </w:r>
          </w:p>
        </w:tc>
      </w:tr>
      <w:tr w:rsidR="00CA4DA1" w:rsidRPr="00E40533" w14:paraId="7D2947F1" w14:textId="77777777" w:rsidTr="008C633E">
        <w:trPr>
          <w:trHeight w:val="28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0735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Wymagania dodatkowe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43CF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Port kensington Lock, uchwyt sufitowy, komplet okablowania;</w:t>
            </w:r>
          </w:p>
        </w:tc>
      </w:tr>
    </w:tbl>
    <w:p w14:paraId="33B9F08C" w14:textId="77777777" w:rsidR="00CA4DA1" w:rsidRPr="00E40533" w:rsidRDefault="00CA4DA1" w:rsidP="00CA4DA1">
      <w:pPr>
        <w:rPr>
          <w:rFonts w:cstheme="minorHAnsi"/>
          <w:b/>
          <w:color w:val="000000" w:themeColor="text1"/>
          <w:sz w:val="24"/>
          <w:szCs w:val="24"/>
        </w:rPr>
      </w:pPr>
    </w:p>
    <w:p w14:paraId="7F4DF868" w14:textId="77777777" w:rsidR="00CA4DA1" w:rsidRPr="00E40533" w:rsidRDefault="00CA4DA1" w:rsidP="00030B6A">
      <w:pPr>
        <w:pStyle w:val="Akapitzlist"/>
        <w:numPr>
          <w:ilvl w:val="0"/>
          <w:numId w:val="1"/>
        </w:numPr>
        <w:rPr>
          <w:rStyle w:val="Pogrubienie"/>
          <w:rFonts w:cstheme="minorHAnsi"/>
          <w:bCs w:val="0"/>
          <w:color w:val="000000" w:themeColor="text1"/>
          <w:sz w:val="24"/>
          <w:szCs w:val="24"/>
          <w:lang w:val="pl-PL"/>
        </w:rPr>
      </w:pPr>
      <w:r w:rsidRPr="00E40533">
        <w:rPr>
          <w:rStyle w:val="Pogrubienie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l-PL"/>
        </w:rPr>
        <w:t>Drukarka – 1 szt.</w:t>
      </w:r>
    </w:p>
    <w:tbl>
      <w:tblPr>
        <w:tblW w:w="4972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93"/>
        <w:gridCol w:w="5118"/>
      </w:tblGrid>
      <w:tr w:rsidR="00CA4DA1" w:rsidRPr="00E40533" w14:paraId="6D0A89A8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DE8" w14:textId="77777777" w:rsidR="00CA4DA1" w:rsidRPr="00E40533" w:rsidRDefault="00CA4DA1" w:rsidP="008C6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de-DE"/>
              </w:rPr>
            </w:pPr>
            <w:r w:rsidRPr="00E4053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de-DE"/>
              </w:rPr>
              <w:t>Nazwa komponentu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E80" w14:textId="77777777" w:rsidR="00CA4DA1" w:rsidRPr="00E40533" w:rsidRDefault="00CA4DA1" w:rsidP="008C633E">
            <w:pPr>
              <w:spacing w:after="0" w:line="240" w:lineRule="auto"/>
              <w:ind w:left="-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de-DE"/>
              </w:rPr>
            </w:pPr>
            <w:r w:rsidRPr="00E4053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de-DE"/>
              </w:rPr>
              <w:t xml:space="preserve">Wymagane minimalne parametry techniczne </w:t>
            </w:r>
          </w:p>
        </w:tc>
      </w:tr>
      <w:tr w:rsidR="00CA4DA1" w:rsidRPr="00E40533" w14:paraId="4A8A9314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E4F9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Technologia druku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F083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Kolorowa laserowa</w:t>
            </w:r>
          </w:p>
        </w:tc>
      </w:tr>
      <w:tr w:rsidR="00CA4DA1" w:rsidRPr="00E40533" w14:paraId="6498B2D9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36AA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Wymagane funkcje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DC6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Kopiowanie w kolorze, drukowanie w kolorze, skanowanie kolorowe</w:t>
            </w:r>
          </w:p>
        </w:tc>
      </w:tr>
      <w:tr w:rsidR="00CA4DA1" w:rsidRPr="00E40533" w14:paraId="157533CB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1A9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Ekran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813F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LCD, przekątna 7 cm.;</w:t>
            </w:r>
          </w:p>
        </w:tc>
      </w:tr>
      <w:tr w:rsidR="00CA4DA1" w:rsidRPr="00E40533" w14:paraId="51CCC2E1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A76C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Obsługiwane rozmiary nośników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A84F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A6, , B5, A4, A5, C5;</w:t>
            </w:r>
          </w:p>
        </w:tc>
      </w:tr>
      <w:tr w:rsidR="00CA4DA1" w:rsidRPr="00E40533" w14:paraId="3839E247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5F5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Obsługa papieru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82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Podajnik ręczny na pojedyncze arkusze, podajnik na 250 arkuszy, odbiornik na 100 arkuszy;</w:t>
            </w:r>
          </w:p>
        </w:tc>
      </w:tr>
      <w:tr w:rsidR="00CA4DA1" w:rsidRPr="00E40533" w14:paraId="2FA2C30A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964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Komunikacja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35D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Sieć bezprzewodowa 802.11b/g/n, Port USB, Ethernet</w:t>
            </w:r>
          </w:p>
        </w:tc>
      </w:tr>
      <w:tr w:rsidR="00CA4DA1" w:rsidRPr="00E40533" w14:paraId="7ED7038D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1E31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Waga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0330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Maksymalnie 20 kg.;</w:t>
            </w:r>
          </w:p>
        </w:tc>
      </w:tr>
      <w:tr w:rsidR="00CA4DA1" w:rsidRPr="00E40533" w14:paraId="2F74EBDB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447E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Szybkość kopiowania/ drukowania mono i kolor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4A73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20 stron lub kopii/min.</w:t>
            </w:r>
          </w:p>
        </w:tc>
      </w:tr>
      <w:tr w:rsidR="00CA4DA1" w:rsidRPr="00E40533" w14:paraId="1E5651DB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EE60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Szybkość druku dwustronnego mono i kolor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AD1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10 str./min.</w:t>
            </w:r>
          </w:p>
        </w:tc>
      </w:tr>
      <w:tr w:rsidR="00CA4DA1" w:rsidRPr="00E40533" w14:paraId="68CBBE80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F3C1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Czas kopiowania/druku pierwszej strony mono i kolor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31F8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10 sek.</w:t>
            </w:r>
          </w:p>
        </w:tc>
      </w:tr>
      <w:tr w:rsidR="00CA4DA1" w:rsidRPr="00E40533" w14:paraId="5B0AF676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124F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Rozdzielczość druku mono i kolor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4A6D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2400 x 600 dpi;</w:t>
            </w:r>
          </w:p>
        </w:tc>
      </w:tr>
      <w:tr w:rsidR="00CA4DA1" w:rsidRPr="00E40533" w14:paraId="3F0349CB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F5EB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Rozdzielczość skanowania mono i kolor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052D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AU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600 X 600;</w:t>
            </w:r>
          </w:p>
        </w:tc>
      </w:tr>
      <w:tr w:rsidR="00CA4DA1" w:rsidRPr="00E40533" w14:paraId="481484BA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BE4B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Formaty zeskanowanych plików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4360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TIFF, PDF, JPEG, JPG</w:t>
            </w:r>
          </w:p>
        </w:tc>
      </w:tr>
      <w:tr w:rsidR="00CA4DA1" w:rsidRPr="00E40533" w14:paraId="12316DA0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F0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Miejsca docelowe skanu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E86D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AU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  <w:lang w:val="en-AU"/>
              </w:rPr>
              <w:t>e-mail, USB, FTP</w:t>
            </w:r>
          </w:p>
        </w:tc>
      </w:tr>
      <w:tr w:rsidR="00CA4DA1" w:rsidRPr="00E40533" w14:paraId="57B70639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464E" w14:textId="77777777" w:rsidR="00CA4DA1" w:rsidRPr="00E40533" w:rsidRDefault="00CA4DA1" w:rsidP="008C633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Szybkość procesora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423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dwurdzeniowy, 1.0 GHz</w:t>
            </w:r>
          </w:p>
        </w:tc>
      </w:tr>
      <w:tr w:rsidR="00CA4DA1" w:rsidRPr="00E40533" w14:paraId="78B6D63E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ABCD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Pamięć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A1F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512 MB</w:t>
            </w:r>
          </w:p>
        </w:tc>
      </w:tr>
      <w:tr w:rsidR="00CA4DA1" w:rsidRPr="00E40533" w14:paraId="2E68CA5E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091A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Poziom hałasu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F899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Maksymalnie 50 dBA;</w:t>
            </w:r>
          </w:p>
        </w:tc>
      </w:tr>
      <w:tr w:rsidR="00CA4DA1" w:rsidRPr="00E40533" w14:paraId="4405EFBB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840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Pobór mocy podczas drukowania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796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Maksymalnie 400W</w:t>
            </w:r>
          </w:p>
        </w:tc>
      </w:tr>
      <w:tr w:rsidR="00CA4DA1" w:rsidRPr="00E40533" w14:paraId="61341847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C342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Gwarancja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8B27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color w:val="000000" w:themeColor="text1"/>
              </w:rPr>
              <w:t>2 lata;</w:t>
            </w:r>
          </w:p>
        </w:tc>
      </w:tr>
      <w:tr w:rsidR="00CA4DA1" w:rsidRPr="00E40533" w14:paraId="3EC25DBA" w14:textId="77777777" w:rsidTr="008C633E">
        <w:trPr>
          <w:trHeight w:val="284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5614" w14:textId="77777777" w:rsidR="00CA4DA1" w:rsidRPr="00E40533" w:rsidRDefault="00CA4DA1" w:rsidP="008C633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Wymagania dodatkowe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0187" w14:textId="77777777" w:rsidR="00CA4DA1" w:rsidRPr="00E40533" w:rsidRDefault="00CA4DA1" w:rsidP="008C63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40533">
              <w:rPr>
                <w:rFonts w:asciiTheme="minorHAnsi" w:hAnsiTheme="minorHAnsi" w:cstheme="minorHAnsi"/>
                <w:bCs/>
                <w:color w:val="000000" w:themeColor="text1"/>
              </w:rPr>
              <w:t>Wkłady drukujące: kolorowy na 500 stron i czarny na 750 stron, zintegrowany dupleks;</w:t>
            </w:r>
          </w:p>
        </w:tc>
      </w:tr>
    </w:tbl>
    <w:p w14:paraId="41927F90" w14:textId="77777777" w:rsidR="00CA4DA1" w:rsidRPr="00E40533" w:rsidRDefault="00CA4DA1" w:rsidP="00CA4DA1">
      <w:pPr>
        <w:rPr>
          <w:rFonts w:cstheme="minorHAnsi"/>
          <w:b/>
          <w:color w:val="000000" w:themeColor="text1"/>
          <w:sz w:val="24"/>
          <w:szCs w:val="24"/>
        </w:rPr>
      </w:pPr>
    </w:p>
    <w:p w14:paraId="2C348CBB" w14:textId="77777777" w:rsidR="00CA4DA1" w:rsidRPr="00E40533" w:rsidRDefault="00CA4DA1" w:rsidP="00CA4DA1">
      <w:p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7707BE78" w14:textId="77777777" w:rsidR="00CA4DA1" w:rsidRPr="00E40533" w:rsidRDefault="00CA4DA1" w:rsidP="00CA4D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79290D8C" w14:textId="2CBFEB58" w:rsidR="00CA4DA1" w:rsidRPr="00BC03DB" w:rsidRDefault="00CA4DA1" w:rsidP="00CA4DA1">
      <w:pPr>
        <w:rPr>
          <w:rFonts w:asciiTheme="minorHAnsi" w:eastAsiaTheme="minorHAnsi" w:hAnsiTheme="minorHAnsi" w:cstheme="minorHAnsi"/>
          <w:color w:val="000000" w:themeColor="text1"/>
          <w:lang w:eastAsia="pl-PL"/>
        </w:rPr>
      </w:pPr>
      <w:r w:rsidRPr="00E40533">
        <w:rPr>
          <w:b/>
          <w:color w:val="000000" w:themeColor="text1"/>
        </w:rPr>
        <w:t xml:space="preserve">Zamawiający zastrzega sobie możliwość wezwania Wykonawców, którzy złożyli oferty niepodlegające odrzuceniu w niniejszym postępowaniu, do okazania zaoferowanego sprzętu w celu sprawdzenia ich zgodności z wymaganiami określonymi przez Zamawiającego w SIWZ. </w:t>
      </w:r>
    </w:p>
    <w:p w14:paraId="36F99D96" w14:textId="77777777" w:rsidR="00CA4DA1" w:rsidRPr="00E40533" w:rsidRDefault="00CA4DA1" w:rsidP="00CA4DA1">
      <w:pPr>
        <w:autoSpaceDE w:val="0"/>
        <w:autoSpaceDN w:val="0"/>
        <w:adjustRightInd w:val="0"/>
        <w:spacing w:after="0"/>
        <w:jc w:val="both"/>
        <w:rPr>
          <w:b/>
          <w:color w:val="000000" w:themeColor="text1"/>
        </w:rPr>
      </w:pPr>
      <w:r w:rsidRPr="00E40533">
        <w:rPr>
          <w:b/>
          <w:color w:val="000000" w:themeColor="text1"/>
        </w:rPr>
        <w:t xml:space="preserve">Okazanie nastąpi w dniu wyznaczonym przez Zamawiającego, po terminie składania ofert. Zamawiający poinformuje o terminie przeprowadzenia okazania z co najmniej pięciodniowym wyprzedzeniem (dni kalendarzowe). </w:t>
      </w:r>
    </w:p>
    <w:p w14:paraId="211F425C" w14:textId="77777777" w:rsidR="00CA4DA1" w:rsidRPr="00E40533" w:rsidRDefault="00CA4DA1" w:rsidP="00CA4DA1">
      <w:pPr>
        <w:autoSpaceDE w:val="0"/>
        <w:autoSpaceDN w:val="0"/>
        <w:adjustRightInd w:val="0"/>
        <w:spacing w:after="0"/>
        <w:jc w:val="both"/>
        <w:rPr>
          <w:b/>
          <w:color w:val="000000" w:themeColor="text1"/>
        </w:rPr>
      </w:pPr>
      <w:r w:rsidRPr="00E40533">
        <w:rPr>
          <w:b/>
          <w:color w:val="000000" w:themeColor="text1"/>
        </w:rPr>
        <w:t>Niestawienie się Wykonawcy w wyznaczonym czasie i miejscu na okazaniu (prezentacji) sprzętu i/lub oprogramowania, uznane będzie jako negatywny wynik okazania, tj. niepotwierdzenie przez Wykonawcę wymagań określonych przez Zamawiającego, co będzie skutkowało odrzuceniem oferty na podstawie art. 226 ust. 1 pkt. 5 ustawy Pzp.</w:t>
      </w:r>
    </w:p>
    <w:p w14:paraId="4741861C" w14:textId="77777777" w:rsidR="00CA4DA1" w:rsidRPr="00E40533" w:rsidRDefault="00CA4DA1" w:rsidP="00CA4DA1">
      <w:pPr>
        <w:autoSpaceDE w:val="0"/>
        <w:autoSpaceDN w:val="0"/>
        <w:adjustRightInd w:val="0"/>
        <w:spacing w:after="0"/>
        <w:jc w:val="both"/>
        <w:rPr>
          <w:b/>
          <w:color w:val="000000" w:themeColor="text1"/>
        </w:rPr>
      </w:pPr>
    </w:p>
    <w:sectPr w:rsidR="00CA4DA1" w:rsidRPr="00E40533" w:rsidSect="00FB0D7B">
      <w:headerReference w:type="default" r:id="rId9"/>
      <w:footerReference w:type="default" r:id="rId10"/>
      <w:pgSz w:w="11906" w:h="16838"/>
      <w:pgMar w:top="1417" w:right="1417" w:bottom="141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D1D2" w14:textId="77777777" w:rsidR="006740EE" w:rsidRDefault="006740EE" w:rsidP="00FB0D7B">
      <w:pPr>
        <w:spacing w:after="0" w:line="240" w:lineRule="auto"/>
      </w:pPr>
      <w:r>
        <w:separator/>
      </w:r>
    </w:p>
  </w:endnote>
  <w:endnote w:type="continuationSeparator" w:id="0">
    <w:p w14:paraId="0A0C2890" w14:textId="77777777" w:rsidR="006740EE" w:rsidRDefault="006740EE" w:rsidP="00FB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FFA6" w14:textId="77777777" w:rsidR="00666A0F" w:rsidRDefault="00666A0F" w:rsidP="00666A0F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rFonts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E1ED0" wp14:editId="3F30FEE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3D1EF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    </w:pict>
        </mc:Fallback>
      </mc:AlternateConten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0C4D1A36" w14:textId="7D70C154" w:rsidR="008C633E" w:rsidRPr="00666A0F" w:rsidRDefault="00666A0F" w:rsidP="00666A0F">
    <w:pPr>
      <w:pStyle w:val="Stopka"/>
      <w:jc w:val="center"/>
      <w:rPr>
        <w:lang w:val="en-US"/>
      </w:rPr>
    </w:pPr>
    <w:r>
      <w:rPr>
        <w:rFonts w:cs="Arial"/>
        <w:bCs/>
        <w:sz w:val="14"/>
        <w:szCs w:val="14"/>
        <w:lang w:val="en-US"/>
      </w:rPr>
      <w:t xml:space="preserve">tel: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  <w:p w14:paraId="04F335AE" w14:textId="77777777" w:rsidR="008C633E" w:rsidRDefault="008C6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4C29" w14:textId="77777777" w:rsidR="006740EE" w:rsidRDefault="006740EE" w:rsidP="00FB0D7B">
      <w:pPr>
        <w:spacing w:after="0" w:line="240" w:lineRule="auto"/>
      </w:pPr>
      <w:r>
        <w:separator/>
      </w:r>
    </w:p>
  </w:footnote>
  <w:footnote w:type="continuationSeparator" w:id="0">
    <w:p w14:paraId="68CC4E3B" w14:textId="77777777" w:rsidR="006740EE" w:rsidRDefault="006740EE" w:rsidP="00FB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666A0F" w:rsidRPr="00241891" w14:paraId="64B724E3" w14:textId="77777777" w:rsidTr="00D152F6">
      <w:trPr>
        <w:trHeight w:val="254"/>
        <w:jc w:val="center"/>
      </w:trPr>
      <w:tc>
        <w:tcPr>
          <w:tcW w:w="10449" w:type="dxa"/>
        </w:tcPr>
        <w:p w14:paraId="48830081" w14:textId="77777777" w:rsidR="00666A0F" w:rsidRPr="00810699" w:rsidRDefault="00666A0F" w:rsidP="00666A0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0F8E8398" wp14:editId="695B113E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65B16C1C" wp14:editId="628D6049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64B3C2DC" wp14:editId="5F4752CD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4E407D5B" wp14:editId="1B15E1B4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0EF201" w14:textId="77777777" w:rsidR="00666A0F" w:rsidRDefault="00666A0F" w:rsidP="00666A0F">
    <w:pPr>
      <w:pStyle w:val="Nagwek"/>
    </w:pPr>
  </w:p>
  <w:p w14:paraId="1566EC87" w14:textId="77777777" w:rsidR="00666A0F" w:rsidRDefault="00666A0F" w:rsidP="00666A0F">
    <w:pPr>
      <w:pStyle w:val="Nagwek"/>
    </w:pPr>
  </w:p>
  <w:p w14:paraId="288CBA8E" w14:textId="77777777" w:rsidR="00666A0F" w:rsidRDefault="00666A0F" w:rsidP="00666A0F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08178" wp14:editId="29F3B296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23A13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    </w:pict>
        </mc:Fallback>
      </mc:AlternateContent>
    </w:r>
  </w:p>
  <w:p w14:paraId="39DDA650" w14:textId="77777777" w:rsidR="00666A0F" w:rsidRDefault="00666A0F" w:rsidP="00666A0F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5A415600" w14:textId="77777777" w:rsidR="00666A0F" w:rsidRDefault="00666A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5C1"/>
    <w:multiLevelType w:val="multilevel"/>
    <w:tmpl w:val="A0F20BF2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33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5"/>
      <w:numFmt w:val="upperRoman"/>
      <w:lvlText w:val="%3."/>
      <w:lvlJc w:val="left"/>
      <w:pPr>
        <w:ind w:left="2520" w:hanging="720"/>
      </w:pPr>
      <w:rPr>
        <w:rFonts w:asciiTheme="minorHAnsi" w:hAnsiTheme="minorHAnsi"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D7A3C"/>
    <w:multiLevelType w:val="hybridMultilevel"/>
    <w:tmpl w:val="43EA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6B9"/>
    <w:multiLevelType w:val="multilevel"/>
    <w:tmpl w:val="BEEE5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6677"/>
    <w:multiLevelType w:val="hybridMultilevel"/>
    <w:tmpl w:val="30800562"/>
    <w:lvl w:ilvl="0" w:tplc="873456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930EF"/>
    <w:multiLevelType w:val="hybridMultilevel"/>
    <w:tmpl w:val="018CB76C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9430D7E"/>
    <w:multiLevelType w:val="multilevel"/>
    <w:tmpl w:val="62D2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329E6"/>
    <w:multiLevelType w:val="hybridMultilevel"/>
    <w:tmpl w:val="159A005A"/>
    <w:lvl w:ilvl="0" w:tplc="E126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D0F2C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1007A"/>
    <w:multiLevelType w:val="hybridMultilevel"/>
    <w:tmpl w:val="C8829644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12D52"/>
    <w:multiLevelType w:val="hybridMultilevel"/>
    <w:tmpl w:val="C4B62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C21047"/>
    <w:multiLevelType w:val="hybridMultilevel"/>
    <w:tmpl w:val="22B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333B1"/>
    <w:multiLevelType w:val="hybridMultilevel"/>
    <w:tmpl w:val="52BE9A3E"/>
    <w:lvl w:ilvl="0" w:tplc="C4D85048">
      <w:start w:val="1"/>
      <w:numFmt w:val="decimal"/>
      <w:lvlText w:val="%1."/>
      <w:lvlJc w:val="left"/>
      <w:pPr>
        <w:ind w:left="349" w:hanging="360"/>
      </w:pPr>
      <w:rPr>
        <w:rFonts w:asciiTheme="minorHAnsi" w:eastAsia="Calibri" w:hAnsiTheme="minorHAnsi" w:cstheme="minorHAnsi" w:hint="default"/>
        <w:color w:val="24242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0E6E4282"/>
    <w:multiLevelType w:val="hybridMultilevel"/>
    <w:tmpl w:val="89F60F4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0F1E31A6"/>
    <w:multiLevelType w:val="hybridMultilevel"/>
    <w:tmpl w:val="D7903F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2543A9"/>
    <w:multiLevelType w:val="hybridMultilevel"/>
    <w:tmpl w:val="52247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A5BC0"/>
    <w:multiLevelType w:val="hybridMultilevel"/>
    <w:tmpl w:val="96942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C4E7B"/>
    <w:multiLevelType w:val="hybridMultilevel"/>
    <w:tmpl w:val="697EA876"/>
    <w:lvl w:ilvl="0" w:tplc="B32E8A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506E4E"/>
    <w:multiLevelType w:val="hybridMultilevel"/>
    <w:tmpl w:val="F13AF16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1236636B"/>
    <w:multiLevelType w:val="multilevel"/>
    <w:tmpl w:val="F14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 w:hint="default"/>
        <w:b w:val="0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9352EE"/>
    <w:multiLevelType w:val="hybridMultilevel"/>
    <w:tmpl w:val="20664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C13A86"/>
    <w:multiLevelType w:val="hybridMultilevel"/>
    <w:tmpl w:val="9112C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4373E"/>
    <w:multiLevelType w:val="multilevel"/>
    <w:tmpl w:val="D68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0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5213C28"/>
    <w:multiLevelType w:val="hybridMultilevel"/>
    <w:tmpl w:val="77EAECB6"/>
    <w:lvl w:ilvl="0" w:tplc="E9C014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1384B"/>
    <w:multiLevelType w:val="hybridMultilevel"/>
    <w:tmpl w:val="B3EACC48"/>
    <w:lvl w:ilvl="0" w:tplc="83469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1558B6"/>
    <w:multiLevelType w:val="multilevel"/>
    <w:tmpl w:val="5D56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MT" w:hAnsi="Calibri" w:cstheme="minorHAnsi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7531E7"/>
    <w:multiLevelType w:val="multilevel"/>
    <w:tmpl w:val="9BD0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B52C61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33E2E"/>
    <w:multiLevelType w:val="hybridMultilevel"/>
    <w:tmpl w:val="0A28144A"/>
    <w:lvl w:ilvl="0" w:tplc="28E4228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F50A6"/>
    <w:multiLevelType w:val="multilevel"/>
    <w:tmpl w:val="A016F9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Calibri" w:hAnsi="inherit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C5A7055"/>
    <w:multiLevelType w:val="hybridMultilevel"/>
    <w:tmpl w:val="0CD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94182A"/>
    <w:multiLevelType w:val="hybridMultilevel"/>
    <w:tmpl w:val="65B41FD2"/>
    <w:lvl w:ilvl="0" w:tplc="2A70855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1EF9008D"/>
    <w:multiLevelType w:val="hybridMultilevel"/>
    <w:tmpl w:val="AD2AC21E"/>
    <w:lvl w:ilvl="0" w:tplc="8160B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C97805"/>
    <w:multiLevelType w:val="multilevel"/>
    <w:tmpl w:val="2FE01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CE45D1"/>
    <w:multiLevelType w:val="hybridMultilevel"/>
    <w:tmpl w:val="1A6A96E4"/>
    <w:lvl w:ilvl="0" w:tplc="53D8D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1282BE4"/>
    <w:multiLevelType w:val="hybridMultilevel"/>
    <w:tmpl w:val="1D5CABAE"/>
    <w:lvl w:ilvl="0" w:tplc="0706C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D6524B"/>
    <w:multiLevelType w:val="hybridMultilevel"/>
    <w:tmpl w:val="18B8BE6E"/>
    <w:lvl w:ilvl="0" w:tplc="69C664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D81D14"/>
    <w:multiLevelType w:val="hybridMultilevel"/>
    <w:tmpl w:val="85661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31ED0"/>
    <w:multiLevelType w:val="multilevel"/>
    <w:tmpl w:val="E47E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456E78"/>
    <w:multiLevelType w:val="hybridMultilevel"/>
    <w:tmpl w:val="5266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C41CBC"/>
    <w:multiLevelType w:val="multilevel"/>
    <w:tmpl w:val="ACB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204" w:hanging="684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6FF2CD4"/>
    <w:multiLevelType w:val="hybridMultilevel"/>
    <w:tmpl w:val="E22C432C"/>
    <w:lvl w:ilvl="0" w:tplc="8070C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 Symbol" w:hint="default"/>
        <w:color w:val="362B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01085F"/>
    <w:multiLevelType w:val="hybridMultilevel"/>
    <w:tmpl w:val="8744D9D6"/>
    <w:lvl w:ilvl="0" w:tplc="FBAEC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66789E"/>
    <w:multiLevelType w:val="hybridMultilevel"/>
    <w:tmpl w:val="BABE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15902"/>
    <w:multiLevelType w:val="hybridMultilevel"/>
    <w:tmpl w:val="1A0CA3C4"/>
    <w:lvl w:ilvl="0" w:tplc="35EE5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D60BCD"/>
    <w:multiLevelType w:val="hybridMultilevel"/>
    <w:tmpl w:val="0B400CB6"/>
    <w:lvl w:ilvl="0" w:tplc="F7AE6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E33736"/>
    <w:multiLevelType w:val="hybridMultilevel"/>
    <w:tmpl w:val="0E007470"/>
    <w:lvl w:ilvl="0" w:tplc="FD58DC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D956CB7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1D69DD"/>
    <w:multiLevelType w:val="multilevel"/>
    <w:tmpl w:val="497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Theme="minorHAnsi" w:hAnsiTheme="minorHAnsi" w:cstheme="minorHAnsi" w:hint="default"/>
        <w:b w:val="0"/>
        <w:color w:val="2222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2384AFD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FC1820"/>
    <w:multiLevelType w:val="multilevel"/>
    <w:tmpl w:val="AA9E1416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384037C"/>
    <w:multiLevelType w:val="hybridMultilevel"/>
    <w:tmpl w:val="CB2E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8556C"/>
    <w:multiLevelType w:val="hybridMultilevel"/>
    <w:tmpl w:val="E3EA3492"/>
    <w:lvl w:ilvl="0" w:tplc="505410C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43A4388"/>
    <w:multiLevelType w:val="hybridMultilevel"/>
    <w:tmpl w:val="05609B3C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3" w15:restartNumberingAfterBreak="0">
    <w:nsid w:val="3608120A"/>
    <w:multiLevelType w:val="multilevel"/>
    <w:tmpl w:val="82C8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7004455"/>
    <w:multiLevelType w:val="hybridMultilevel"/>
    <w:tmpl w:val="789687B4"/>
    <w:lvl w:ilvl="0" w:tplc="7B8051C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993003"/>
    <w:multiLevelType w:val="hybridMultilevel"/>
    <w:tmpl w:val="1474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72B6D"/>
    <w:multiLevelType w:val="hybridMultilevel"/>
    <w:tmpl w:val="FC4479D8"/>
    <w:lvl w:ilvl="0" w:tplc="2216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4B329D"/>
    <w:multiLevelType w:val="hybridMultilevel"/>
    <w:tmpl w:val="411C551A"/>
    <w:lvl w:ilvl="0" w:tplc="F62811B2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E11C5"/>
    <w:multiLevelType w:val="hybridMultilevel"/>
    <w:tmpl w:val="55701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A70A22"/>
    <w:multiLevelType w:val="hybridMultilevel"/>
    <w:tmpl w:val="F4480FF8"/>
    <w:lvl w:ilvl="0" w:tplc="7A84B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4131F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6F2A18"/>
    <w:multiLevelType w:val="hybridMultilevel"/>
    <w:tmpl w:val="CF26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9E38CC"/>
    <w:multiLevelType w:val="hybridMultilevel"/>
    <w:tmpl w:val="BD96BEB8"/>
    <w:lvl w:ilvl="0" w:tplc="7362194C">
      <w:start w:val="28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202407"/>
    <w:multiLevelType w:val="hybridMultilevel"/>
    <w:tmpl w:val="AC54BA4A"/>
    <w:lvl w:ilvl="0" w:tplc="42DAF69C">
      <w:start w:val="27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5533C3"/>
    <w:multiLevelType w:val="hybridMultilevel"/>
    <w:tmpl w:val="A724BF1C"/>
    <w:lvl w:ilvl="0" w:tplc="2D848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30A6A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8A56DA"/>
    <w:multiLevelType w:val="multilevel"/>
    <w:tmpl w:val="A42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FB660CC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E85EFB"/>
    <w:multiLevelType w:val="hybridMultilevel"/>
    <w:tmpl w:val="1A0E12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0897CE4"/>
    <w:multiLevelType w:val="hybridMultilevel"/>
    <w:tmpl w:val="E0A820FA"/>
    <w:lvl w:ilvl="0" w:tplc="79181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19077FC"/>
    <w:multiLevelType w:val="multilevel"/>
    <w:tmpl w:val="88B63B0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39"/>
      <w:numFmt w:val="upperRoman"/>
      <w:lvlText w:val="%3."/>
      <w:lvlJc w:val="left"/>
      <w:pPr>
        <w:ind w:left="2520" w:hanging="720"/>
      </w:pPr>
      <w:rPr>
        <w:rFonts w:asciiTheme="minorHAnsi" w:hAnsiTheme="minorHAnsi"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6C6E4A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8F4F83"/>
    <w:multiLevelType w:val="hybridMultilevel"/>
    <w:tmpl w:val="36583BC0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3" w15:restartNumberingAfterBreak="0">
    <w:nsid w:val="46B1328A"/>
    <w:multiLevelType w:val="hybridMultilevel"/>
    <w:tmpl w:val="36583BC0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4" w15:restartNumberingAfterBreak="0">
    <w:nsid w:val="46DA5365"/>
    <w:multiLevelType w:val="hybridMultilevel"/>
    <w:tmpl w:val="C8829644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2923E4"/>
    <w:multiLevelType w:val="hybridMultilevel"/>
    <w:tmpl w:val="5A4A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583187"/>
    <w:multiLevelType w:val="multilevel"/>
    <w:tmpl w:val="4E4C4F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0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7857F04"/>
    <w:multiLevelType w:val="hybridMultilevel"/>
    <w:tmpl w:val="99303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341DC3"/>
    <w:multiLevelType w:val="hybridMultilevel"/>
    <w:tmpl w:val="35961D7E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1D08D9"/>
    <w:multiLevelType w:val="hybridMultilevel"/>
    <w:tmpl w:val="D576CAA8"/>
    <w:lvl w:ilvl="0" w:tplc="242ADDD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254251"/>
    <w:multiLevelType w:val="hybridMultilevel"/>
    <w:tmpl w:val="49B06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4F00DE"/>
    <w:multiLevelType w:val="hybridMultilevel"/>
    <w:tmpl w:val="E6BAF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074653"/>
    <w:multiLevelType w:val="hybridMultilevel"/>
    <w:tmpl w:val="13448C06"/>
    <w:lvl w:ilvl="0" w:tplc="5CF0DE14">
      <w:start w:val="1"/>
      <w:numFmt w:val="lowerLetter"/>
      <w:lvlText w:val="%1)"/>
      <w:lvlJc w:val="left"/>
      <w:pPr>
        <w:ind w:left="8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3" w15:restartNumberingAfterBreak="0">
    <w:nsid w:val="4E555440"/>
    <w:multiLevelType w:val="hybridMultilevel"/>
    <w:tmpl w:val="DEB0923A"/>
    <w:lvl w:ilvl="0" w:tplc="B9DC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89303D"/>
    <w:multiLevelType w:val="hybridMultilevel"/>
    <w:tmpl w:val="4A70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982F43"/>
    <w:multiLevelType w:val="hybridMultilevel"/>
    <w:tmpl w:val="9C60B83A"/>
    <w:lvl w:ilvl="0" w:tplc="4288E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A17EBF"/>
    <w:multiLevelType w:val="multilevel"/>
    <w:tmpl w:val="B03A4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0B2027E"/>
    <w:multiLevelType w:val="hybridMultilevel"/>
    <w:tmpl w:val="E19CC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4F334F"/>
    <w:multiLevelType w:val="hybridMultilevel"/>
    <w:tmpl w:val="3ED01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A475A7"/>
    <w:multiLevelType w:val="hybridMultilevel"/>
    <w:tmpl w:val="1B5C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5D0925"/>
    <w:multiLevelType w:val="multilevel"/>
    <w:tmpl w:val="103EA1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5990D55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B26762"/>
    <w:multiLevelType w:val="hybridMultilevel"/>
    <w:tmpl w:val="F56A656A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3" w15:restartNumberingAfterBreak="0">
    <w:nsid w:val="55BC6836"/>
    <w:multiLevelType w:val="hybridMultilevel"/>
    <w:tmpl w:val="5E3EC990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4" w15:restartNumberingAfterBreak="0">
    <w:nsid w:val="562812AD"/>
    <w:multiLevelType w:val="hybridMultilevel"/>
    <w:tmpl w:val="4D2A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9B4716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FC0B11"/>
    <w:multiLevelType w:val="hybridMultilevel"/>
    <w:tmpl w:val="3488C92A"/>
    <w:lvl w:ilvl="0" w:tplc="CC94D7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6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7D6159"/>
    <w:multiLevelType w:val="hybridMultilevel"/>
    <w:tmpl w:val="073C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816E75"/>
    <w:multiLevelType w:val="multilevel"/>
    <w:tmpl w:val="925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A14910"/>
    <w:multiLevelType w:val="hybridMultilevel"/>
    <w:tmpl w:val="EB4456F6"/>
    <w:lvl w:ilvl="0" w:tplc="F90E36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4A2811"/>
    <w:multiLevelType w:val="hybridMultilevel"/>
    <w:tmpl w:val="CF26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C922A1"/>
    <w:multiLevelType w:val="hybridMultilevel"/>
    <w:tmpl w:val="3FFE4BFC"/>
    <w:lvl w:ilvl="0" w:tplc="3E300CF6">
      <w:start w:val="26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EA7665"/>
    <w:multiLevelType w:val="multilevel"/>
    <w:tmpl w:val="4E4C4F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0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DE1E60"/>
    <w:multiLevelType w:val="hybridMultilevel"/>
    <w:tmpl w:val="A52C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1F4DEA"/>
    <w:multiLevelType w:val="hybridMultilevel"/>
    <w:tmpl w:val="1E0C000E"/>
    <w:lvl w:ilvl="0" w:tplc="AA8C2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2E52AB3"/>
    <w:multiLevelType w:val="hybridMultilevel"/>
    <w:tmpl w:val="86E0DF8A"/>
    <w:lvl w:ilvl="0" w:tplc="B81456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E6AA0"/>
    <w:multiLevelType w:val="multilevel"/>
    <w:tmpl w:val="8D78C0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40"/>
      <w:numFmt w:val="upperRoman"/>
      <w:lvlText w:val="%3."/>
      <w:lvlJc w:val="left"/>
      <w:pPr>
        <w:ind w:left="2520" w:hanging="720"/>
      </w:pPr>
      <w:rPr>
        <w:rFonts w:asciiTheme="minorHAnsi" w:hAnsiTheme="minorHAnsi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7806B7"/>
    <w:multiLevelType w:val="multilevel"/>
    <w:tmpl w:val="2FE01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6A1735E"/>
    <w:multiLevelType w:val="hybridMultilevel"/>
    <w:tmpl w:val="05226572"/>
    <w:lvl w:ilvl="0" w:tplc="37704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C2638F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AC1133"/>
    <w:multiLevelType w:val="hybridMultilevel"/>
    <w:tmpl w:val="D7627CE2"/>
    <w:lvl w:ilvl="0" w:tplc="B5C2459C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B84F2D"/>
    <w:multiLevelType w:val="hybridMultilevel"/>
    <w:tmpl w:val="D57A4D56"/>
    <w:lvl w:ilvl="0" w:tplc="41885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332CDF"/>
    <w:multiLevelType w:val="hybridMultilevel"/>
    <w:tmpl w:val="9E023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95B13F9"/>
    <w:multiLevelType w:val="multilevel"/>
    <w:tmpl w:val="BCB607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9693B2B"/>
    <w:multiLevelType w:val="hybridMultilevel"/>
    <w:tmpl w:val="1E389396"/>
    <w:lvl w:ilvl="0" w:tplc="0E1EC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9E8409C"/>
    <w:multiLevelType w:val="hybridMultilevel"/>
    <w:tmpl w:val="7AD6C292"/>
    <w:lvl w:ilvl="0" w:tplc="0256E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8D27F5"/>
    <w:multiLevelType w:val="hybridMultilevel"/>
    <w:tmpl w:val="3F6EF164"/>
    <w:lvl w:ilvl="0" w:tplc="95B48ADE">
      <w:start w:val="27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160CCD"/>
    <w:multiLevelType w:val="multilevel"/>
    <w:tmpl w:val="F4B0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6F167C6C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AB5102"/>
    <w:multiLevelType w:val="hybridMultilevel"/>
    <w:tmpl w:val="70F6306C"/>
    <w:lvl w:ilvl="0" w:tplc="7CDC8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0B51ADA"/>
    <w:multiLevelType w:val="hybridMultilevel"/>
    <w:tmpl w:val="C02014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 w15:restartNumberingAfterBreak="0">
    <w:nsid w:val="71162B6D"/>
    <w:multiLevelType w:val="hybridMultilevel"/>
    <w:tmpl w:val="B18CD07E"/>
    <w:lvl w:ilvl="0" w:tplc="867A5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15F1CFC"/>
    <w:multiLevelType w:val="multilevel"/>
    <w:tmpl w:val="BEEE5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2090C4D"/>
    <w:multiLevelType w:val="hybridMultilevel"/>
    <w:tmpl w:val="066830AE"/>
    <w:lvl w:ilvl="0" w:tplc="0660005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2601C94"/>
    <w:multiLevelType w:val="hybridMultilevel"/>
    <w:tmpl w:val="B9FEF508"/>
    <w:lvl w:ilvl="0" w:tplc="08F85FF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5" w15:restartNumberingAfterBreak="0">
    <w:nsid w:val="73DB6658"/>
    <w:multiLevelType w:val="hybridMultilevel"/>
    <w:tmpl w:val="00B440EC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4416EF"/>
    <w:multiLevelType w:val="hybridMultilevel"/>
    <w:tmpl w:val="B442CCDE"/>
    <w:lvl w:ilvl="0" w:tplc="AD46DBE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505022A"/>
    <w:multiLevelType w:val="hybridMultilevel"/>
    <w:tmpl w:val="3356B216"/>
    <w:lvl w:ilvl="0" w:tplc="A63CD8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1F7F54"/>
    <w:multiLevelType w:val="hybridMultilevel"/>
    <w:tmpl w:val="107850B4"/>
    <w:lvl w:ilvl="0" w:tplc="DDE6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51013A"/>
    <w:multiLevelType w:val="hybridMultilevel"/>
    <w:tmpl w:val="915CEB94"/>
    <w:lvl w:ilvl="0" w:tplc="11507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C3AE1"/>
    <w:multiLevelType w:val="multilevel"/>
    <w:tmpl w:val="2BD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Calibri" w:hAnsi="inherit" w:cs="Aria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63A67E5"/>
    <w:multiLevelType w:val="hybridMultilevel"/>
    <w:tmpl w:val="001C8576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4630F6"/>
    <w:multiLevelType w:val="hybridMultilevel"/>
    <w:tmpl w:val="6C50CA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776113FB"/>
    <w:multiLevelType w:val="hybridMultilevel"/>
    <w:tmpl w:val="BA2A6176"/>
    <w:lvl w:ilvl="0" w:tplc="84BA5EFE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F3DA3"/>
    <w:multiLevelType w:val="hybridMultilevel"/>
    <w:tmpl w:val="90825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D41D07"/>
    <w:multiLevelType w:val="hybridMultilevel"/>
    <w:tmpl w:val="8DE898C2"/>
    <w:lvl w:ilvl="0" w:tplc="00FE7608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92D144F"/>
    <w:multiLevelType w:val="hybridMultilevel"/>
    <w:tmpl w:val="7312F2FE"/>
    <w:lvl w:ilvl="0" w:tplc="B5EC927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AB41297"/>
    <w:multiLevelType w:val="hybridMultilevel"/>
    <w:tmpl w:val="4928EFA6"/>
    <w:lvl w:ilvl="0" w:tplc="54EA0F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7C7A2B0D"/>
    <w:multiLevelType w:val="hybridMultilevel"/>
    <w:tmpl w:val="44969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87734D"/>
    <w:multiLevelType w:val="hybridMultilevel"/>
    <w:tmpl w:val="3F029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 w15:restartNumberingAfterBreak="0">
    <w:nsid w:val="7FD44C8F"/>
    <w:multiLevelType w:val="hybridMultilevel"/>
    <w:tmpl w:val="AC5A8B26"/>
    <w:lvl w:ilvl="0" w:tplc="5BEC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D61947"/>
    <w:multiLevelType w:val="hybridMultilevel"/>
    <w:tmpl w:val="CCA4443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79"/>
  </w:num>
  <w:num w:numId="2">
    <w:abstractNumId w:val="64"/>
  </w:num>
  <w:num w:numId="3">
    <w:abstractNumId w:val="123"/>
  </w:num>
  <w:num w:numId="4">
    <w:abstractNumId w:val="54"/>
  </w:num>
  <w:num w:numId="5">
    <w:abstractNumId w:val="31"/>
  </w:num>
  <w:num w:numId="6">
    <w:abstractNumId w:val="51"/>
  </w:num>
  <w:num w:numId="7">
    <w:abstractNumId w:val="3"/>
  </w:num>
  <w:num w:numId="8">
    <w:abstractNumId w:val="15"/>
  </w:num>
  <w:num w:numId="9">
    <w:abstractNumId w:val="45"/>
  </w:num>
  <w:num w:numId="10">
    <w:abstractNumId w:val="141"/>
  </w:num>
  <w:num w:numId="11">
    <w:abstractNumId w:val="85"/>
  </w:num>
  <w:num w:numId="12">
    <w:abstractNumId w:val="115"/>
  </w:num>
  <w:num w:numId="13">
    <w:abstractNumId w:val="11"/>
  </w:num>
  <w:num w:numId="14">
    <w:abstractNumId w:val="56"/>
  </w:num>
  <w:num w:numId="15">
    <w:abstractNumId w:val="83"/>
  </w:num>
  <w:num w:numId="16">
    <w:abstractNumId w:val="69"/>
  </w:num>
  <w:num w:numId="17">
    <w:abstractNumId w:val="39"/>
  </w:num>
  <w:num w:numId="18">
    <w:abstractNumId w:val="128"/>
  </w:num>
  <w:num w:numId="19">
    <w:abstractNumId w:val="9"/>
  </w:num>
  <w:num w:numId="20">
    <w:abstractNumId w:val="66"/>
  </w:num>
  <w:num w:numId="21">
    <w:abstractNumId w:val="57"/>
  </w:num>
  <w:num w:numId="22">
    <w:abstractNumId w:val="117"/>
  </w:num>
  <w:num w:numId="23">
    <w:abstractNumId w:val="59"/>
  </w:num>
  <w:num w:numId="24">
    <w:abstractNumId w:val="21"/>
  </w:num>
  <w:num w:numId="25">
    <w:abstractNumId w:val="74"/>
  </w:num>
  <w:num w:numId="26">
    <w:abstractNumId w:val="8"/>
  </w:num>
  <w:num w:numId="27">
    <w:abstractNumId w:val="131"/>
  </w:num>
  <w:num w:numId="28">
    <w:abstractNumId w:val="78"/>
  </w:num>
  <w:num w:numId="29">
    <w:abstractNumId w:val="18"/>
  </w:num>
  <w:num w:numId="30">
    <w:abstractNumId w:val="140"/>
  </w:num>
  <w:num w:numId="31">
    <w:abstractNumId w:val="125"/>
  </w:num>
  <w:num w:numId="32">
    <w:abstractNumId w:val="120"/>
  </w:num>
  <w:num w:numId="33">
    <w:abstractNumId w:val="82"/>
  </w:num>
  <w:num w:numId="34">
    <w:abstractNumId w:val="68"/>
  </w:num>
  <w:num w:numId="35">
    <w:abstractNumId w:val="139"/>
  </w:num>
  <w:num w:numId="36">
    <w:abstractNumId w:val="27"/>
  </w:num>
  <w:num w:numId="37">
    <w:abstractNumId w:val="72"/>
  </w:num>
  <w:num w:numId="38">
    <w:abstractNumId w:val="73"/>
  </w:num>
  <w:num w:numId="39">
    <w:abstractNumId w:val="81"/>
  </w:num>
  <w:num w:numId="40">
    <w:abstractNumId w:val="92"/>
  </w:num>
  <w:num w:numId="41">
    <w:abstractNumId w:val="97"/>
  </w:num>
  <w:num w:numId="42">
    <w:abstractNumId w:val="94"/>
  </w:num>
  <w:num w:numId="43">
    <w:abstractNumId w:val="119"/>
  </w:num>
  <w:num w:numId="44">
    <w:abstractNumId w:val="13"/>
  </w:num>
  <w:num w:numId="45">
    <w:abstractNumId w:val="34"/>
  </w:num>
  <w:num w:numId="46">
    <w:abstractNumId w:val="124"/>
  </w:num>
  <w:num w:numId="47">
    <w:abstractNumId w:val="24"/>
  </w:num>
  <w:num w:numId="48">
    <w:abstractNumId w:val="23"/>
  </w:num>
  <w:num w:numId="49">
    <w:abstractNumId w:val="105"/>
  </w:num>
  <w:num w:numId="50">
    <w:abstractNumId w:val="41"/>
  </w:num>
  <w:num w:numId="51">
    <w:abstractNumId w:val="135"/>
  </w:num>
  <w:num w:numId="52">
    <w:abstractNumId w:val="126"/>
  </w:num>
  <w:num w:numId="53">
    <w:abstractNumId w:val="114"/>
  </w:num>
  <w:num w:numId="54">
    <w:abstractNumId w:val="121"/>
  </w:num>
  <w:num w:numId="55">
    <w:abstractNumId w:val="6"/>
  </w:num>
  <w:num w:numId="56">
    <w:abstractNumId w:val="62"/>
  </w:num>
  <w:num w:numId="57">
    <w:abstractNumId w:val="29"/>
  </w:num>
  <w:num w:numId="58">
    <w:abstractNumId w:val="1"/>
  </w:num>
  <w:num w:numId="59">
    <w:abstractNumId w:val="30"/>
  </w:num>
  <w:num w:numId="60">
    <w:abstractNumId w:val="104"/>
  </w:num>
  <w:num w:numId="61">
    <w:abstractNumId w:val="50"/>
  </w:num>
  <w:num w:numId="62">
    <w:abstractNumId w:val="110"/>
  </w:num>
  <w:num w:numId="63">
    <w:abstractNumId w:val="122"/>
  </w:num>
  <w:num w:numId="64">
    <w:abstractNumId w:val="61"/>
  </w:num>
  <w:num w:numId="65">
    <w:abstractNumId w:val="100"/>
  </w:num>
  <w:num w:numId="66">
    <w:abstractNumId w:val="86"/>
  </w:num>
  <w:num w:numId="67">
    <w:abstractNumId w:val="36"/>
  </w:num>
  <w:num w:numId="68">
    <w:abstractNumId w:val="42"/>
  </w:num>
  <w:num w:numId="69">
    <w:abstractNumId w:val="129"/>
  </w:num>
  <w:num w:numId="70">
    <w:abstractNumId w:val="116"/>
  </w:num>
  <w:num w:numId="71">
    <w:abstractNumId w:val="14"/>
  </w:num>
  <w:num w:numId="72">
    <w:abstractNumId w:val="106"/>
  </w:num>
  <w:num w:numId="73">
    <w:abstractNumId w:val="2"/>
  </w:num>
  <w:num w:numId="74">
    <w:abstractNumId w:val="89"/>
  </w:num>
  <w:num w:numId="75">
    <w:abstractNumId w:val="12"/>
  </w:num>
  <w:num w:numId="76">
    <w:abstractNumId w:val="37"/>
  </w:num>
  <w:num w:numId="77">
    <w:abstractNumId w:val="90"/>
  </w:num>
  <w:num w:numId="78">
    <w:abstractNumId w:val="40"/>
  </w:num>
  <w:num w:numId="79">
    <w:abstractNumId w:val="102"/>
  </w:num>
  <w:num w:numId="80">
    <w:abstractNumId w:val="76"/>
  </w:num>
  <w:num w:numId="81">
    <w:abstractNumId w:val="47"/>
  </w:num>
  <w:num w:numId="82">
    <w:abstractNumId w:val="5"/>
  </w:num>
  <w:num w:numId="83">
    <w:abstractNumId w:val="0"/>
  </w:num>
  <w:num w:numId="84">
    <w:abstractNumId w:val="111"/>
  </w:num>
  <w:num w:numId="85">
    <w:abstractNumId w:val="65"/>
  </w:num>
  <w:num w:numId="86">
    <w:abstractNumId w:val="60"/>
  </w:num>
  <w:num w:numId="87">
    <w:abstractNumId w:val="71"/>
  </w:num>
  <w:num w:numId="88">
    <w:abstractNumId w:val="91"/>
  </w:num>
  <w:num w:numId="89">
    <w:abstractNumId w:val="46"/>
  </w:num>
  <w:num w:numId="90">
    <w:abstractNumId w:val="109"/>
  </w:num>
  <w:num w:numId="91">
    <w:abstractNumId w:val="67"/>
  </w:num>
  <w:num w:numId="92">
    <w:abstractNumId w:val="48"/>
  </w:num>
  <w:num w:numId="93">
    <w:abstractNumId w:val="7"/>
  </w:num>
  <w:num w:numId="94">
    <w:abstractNumId w:val="80"/>
  </w:num>
  <w:num w:numId="95">
    <w:abstractNumId w:val="95"/>
  </w:num>
  <w:num w:numId="96">
    <w:abstractNumId w:val="118"/>
  </w:num>
  <w:num w:numId="97">
    <w:abstractNumId w:val="26"/>
  </w:num>
  <w:num w:numId="98">
    <w:abstractNumId w:val="138"/>
  </w:num>
  <w:num w:numId="99">
    <w:abstractNumId w:val="87"/>
  </w:num>
  <w:num w:numId="100">
    <w:abstractNumId w:val="77"/>
  </w:num>
  <w:num w:numId="101">
    <w:abstractNumId w:val="19"/>
  </w:num>
  <w:num w:numId="102">
    <w:abstractNumId w:val="58"/>
  </w:num>
  <w:num w:numId="103">
    <w:abstractNumId w:val="88"/>
  </w:num>
  <w:num w:numId="104">
    <w:abstractNumId w:val="35"/>
  </w:num>
  <w:num w:numId="105">
    <w:abstractNumId w:val="112"/>
  </w:num>
  <w:num w:numId="106">
    <w:abstractNumId w:val="75"/>
  </w:num>
  <w:num w:numId="107">
    <w:abstractNumId w:val="93"/>
  </w:num>
  <w:num w:numId="108">
    <w:abstractNumId w:val="52"/>
  </w:num>
  <w:num w:numId="109">
    <w:abstractNumId w:val="4"/>
  </w:num>
  <w:num w:numId="110">
    <w:abstractNumId w:val="17"/>
  </w:num>
  <w:num w:numId="111">
    <w:abstractNumId w:val="38"/>
  </w:num>
  <w:num w:numId="112">
    <w:abstractNumId w:val="10"/>
  </w:num>
  <w:num w:numId="113">
    <w:abstractNumId w:val="127"/>
  </w:num>
  <w:num w:numId="114">
    <w:abstractNumId w:val="99"/>
  </w:num>
  <w:num w:numId="115">
    <w:abstractNumId w:val="137"/>
  </w:num>
  <w:num w:numId="116">
    <w:abstractNumId w:val="25"/>
  </w:num>
  <w:num w:numId="117">
    <w:abstractNumId w:val="96"/>
  </w:num>
  <w:num w:numId="118">
    <w:abstractNumId w:val="107"/>
  </w:num>
  <w:num w:numId="119">
    <w:abstractNumId w:val="55"/>
  </w:num>
  <w:num w:numId="120">
    <w:abstractNumId w:val="43"/>
  </w:num>
  <w:num w:numId="121">
    <w:abstractNumId w:val="22"/>
  </w:num>
  <w:num w:numId="122">
    <w:abstractNumId w:val="33"/>
  </w:num>
  <w:num w:numId="123">
    <w:abstractNumId w:val="44"/>
  </w:num>
  <w:num w:numId="124">
    <w:abstractNumId w:val="134"/>
  </w:num>
  <w:num w:numId="125">
    <w:abstractNumId w:val="32"/>
  </w:num>
  <w:num w:numId="126">
    <w:abstractNumId w:val="130"/>
  </w:num>
  <w:num w:numId="127">
    <w:abstractNumId w:val="28"/>
  </w:num>
  <w:num w:numId="128">
    <w:abstractNumId w:val="133"/>
  </w:num>
  <w:num w:numId="129">
    <w:abstractNumId w:val="103"/>
  </w:num>
  <w:num w:numId="130">
    <w:abstractNumId w:val="84"/>
  </w:num>
  <w:num w:numId="131">
    <w:abstractNumId w:val="136"/>
  </w:num>
  <w:num w:numId="132">
    <w:abstractNumId w:val="49"/>
  </w:num>
  <w:num w:numId="133">
    <w:abstractNumId w:val="108"/>
  </w:num>
  <w:num w:numId="134">
    <w:abstractNumId w:val="16"/>
  </w:num>
  <w:num w:numId="135">
    <w:abstractNumId w:val="132"/>
  </w:num>
  <w:num w:numId="136">
    <w:abstractNumId w:val="98"/>
  </w:num>
  <w:num w:numId="137">
    <w:abstractNumId w:val="53"/>
  </w:num>
  <w:num w:numId="138">
    <w:abstractNumId w:val="113"/>
  </w:num>
  <w:num w:numId="139">
    <w:abstractNumId w:val="20"/>
  </w:num>
  <w:num w:numId="140">
    <w:abstractNumId w:val="63"/>
  </w:num>
  <w:num w:numId="141">
    <w:abstractNumId w:val="101"/>
  </w:num>
  <w:num w:numId="142">
    <w:abstractNumId w:val="7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7B"/>
    <w:rsid w:val="00002746"/>
    <w:rsid w:val="00003CA7"/>
    <w:rsid w:val="0000527F"/>
    <w:rsid w:val="00010410"/>
    <w:rsid w:val="00010E37"/>
    <w:rsid w:val="0001393E"/>
    <w:rsid w:val="00024E39"/>
    <w:rsid w:val="00025FC1"/>
    <w:rsid w:val="00030B6A"/>
    <w:rsid w:val="00032430"/>
    <w:rsid w:val="00041E98"/>
    <w:rsid w:val="0004386F"/>
    <w:rsid w:val="0005564E"/>
    <w:rsid w:val="00066D94"/>
    <w:rsid w:val="0007053B"/>
    <w:rsid w:val="000716C7"/>
    <w:rsid w:val="000720E7"/>
    <w:rsid w:val="00073D8E"/>
    <w:rsid w:val="00075B57"/>
    <w:rsid w:val="000819BB"/>
    <w:rsid w:val="0008788E"/>
    <w:rsid w:val="00092EE7"/>
    <w:rsid w:val="00095A81"/>
    <w:rsid w:val="00096C07"/>
    <w:rsid w:val="000979BF"/>
    <w:rsid w:val="000B0AEC"/>
    <w:rsid w:val="000B7F8A"/>
    <w:rsid w:val="000C5B79"/>
    <w:rsid w:val="000C6EB8"/>
    <w:rsid w:val="000D01D4"/>
    <w:rsid w:val="000E0C4C"/>
    <w:rsid w:val="000E5B18"/>
    <w:rsid w:val="000F2D8A"/>
    <w:rsid w:val="00100EB9"/>
    <w:rsid w:val="00101057"/>
    <w:rsid w:val="001063DC"/>
    <w:rsid w:val="00106DCA"/>
    <w:rsid w:val="0010731C"/>
    <w:rsid w:val="0011282B"/>
    <w:rsid w:val="00121906"/>
    <w:rsid w:val="001226A8"/>
    <w:rsid w:val="00125C7F"/>
    <w:rsid w:val="00136649"/>
    <w:rsid w:val="001525EB"/>
    <w:rsid w:val="0015498C"/>
    <w:rsid w:val="00154FD4"/>
    <w:rsid w:val="00163A14"/>
    <w:rsid w:val="00163E59"/>
    <w:rsid w:val="00175D43"/>
    <w:rsid w:val="0019158E"/>
    <w:rsid w:val="00194829"/>
    <w:rsid w:val="001A3E4D"/>
    <w:rsid w:val="001A5ACC"/>
    <w:rsid w:val="001B22D1"/>
    <w:rsid w:val="001B27F0"/>
    <w:rsid w:val="001B31F7"/>
    <w:rsid w:val="001B46D2"/>
    <w:rsid w:val="001C6A4F"/>
    <w:rsid w:val="001D0EFD"/>
    <w:rsid w:val="001D3D9D"/>
    <w:rsid w:val="001E0080"/>
    <w:rsid w:val="001E0A3C"/>
    <w:rsid w:val="001E2217"/>
    <w:rsid w:val="001F12E6"/>
    <w:rsid w:val="001F602B"/>
    <w:rsid w:val="001F6670"/>
    <w:rsid w:val="00201F80"/>
    <w:rsid w:val="00202F7C"/>
    <w:rsid w:val="0020324E"/>
    <w:rsid w:val="00215923"/>
    <w:rsid w:val="0022341E"/>
    <w:rsid w:val="00224F46"/>
    <w:rsid w:val="00232BE1"/>
    <w:rsid w:val="00234F9F"/>
    <w:rsid w:val="002469E7"/>
    <w:rsid w:val="00246B3C"/>
    <w:rsid w:val="00253218"/>
    <w:rsid w:val="00253FDB"/>
    <w:rsid w:val="00257A4B"/>
    <w:rsid w:val="00257B8E"/>
    <w:rsid w:val="00260BD3"/>
    <w:rsid w:val="002619F1"/>
    <w:rsid w:val="00276CDA"/>
    <w:rsid w:val="00280F96"/>
    <w:rsid w:val="002834E1"/>
    <w:rsid w:val="00287CB9"/>
    <w:rsid w:val="00295694"/>
    <w:rsid w:val="002A0B93"/>
    <w:rsid w:val="002A21A3"/>
    <w:rsid w:val="002A5682"/>
    <w:rsid w:val="002C3FF6"/>
    <w:rsid w:val="002D0258"/>
    <w:rsid w:val="002D0753"/>
    <w:rsid w:val="002D18F4"/>
    <w:rsid w:val="002D284F"/>
    <w:rsid w:val="002D3091"/>
    <w:rsid w:val="002D31E8"/>
    <w:rsid w:val="002D6A28"/>
    <w:rsid w:val="002E2C40"/>
    <w:rsid w:val="002E77CF"/>
    <w:rsid w:val="002F30FB"/>
    <w:rsid w:val="002F478F"/>
    <w:rsid w:val="00312716"/>
    <w:rsid w:val="0031303F"/>
    <w:rsid w:val="003135C3"/>
    <w:rsid w:val="003145EC"/>
    <w:rsid w:val="00325E53"/>
    <w:rsid w:val="00337109"/>
    <w:rsid w:val="003474DE"/>
    <w:rsid w:val="003601DD"/>
    <w:rsid w:val="00364E8A"/>
    <w:rsid w:val="00372195"/>
    <w:rsid w:val="0037729A"/>
    <w:rsid w:val="003810EE"/>
    <w:rsid w:val="003842D2"/>
    <w:rsid w:val="003973FA"/>
    <w:rsid w:val="003978D9"/>
    <w:rsid w:val="003A3CB6"/>
    <w:rsid w:val="003A3D90"/>
    <w:rsid w:val="003B5EF1"/>
    <w:rsid w:val="003C157A"/>
    <w:rsid w:val="003C2085"/>
    <w:rsid w:val="003C2B53"/>
    <w:rsid w:val="003C3439"/>
    <w:rsid w:val="003C4DBE"/>
    <w:rsid w:val="003D326E"/>
    <w:rsid w:val="003D4BC4"/>
    <w:rsid w:val="003D757D"/>
    <w:rsid w:val="003F181E"/>
    <w:rsid w:val="003F456D"/>
    <w:rsid w:val="003F61BE"/>
    <w:rsid w:val="00411081"/>
    <w:rsid w:val="00412372"/>
    <w:rsid w:val="004123AF"/>
    <w:rsid w:val="00412C3C"/>
    <w:rsid w:val="00414CB7"/>
    <w:rsid w:val="00424258"/>
    <w:rsid w:val="00425707"/>
    <w:rsid w:val="00430131"/>
    <w:rsid w:val="0043065B"/>
    <w:rsid w:val="00430D72"/>
    <w:rsid w:val="0043629D"/>
    <w:rsid w:val="00453416"/>
    <w:rsid w:val="0045691B"/>
    <w:rsid w:val="0045768A"/>
    <w:rsid w:val="00460B1A"/>
    <w:rsid w:val="00460C59"/>
    <w:rsid w:val="0046535A"/>
    <w:rsid w:val="00471A52"/>
    <w:rsid w:val="00472F9C"/>
    <w:rsid w:val="0047447F"/>
    <w:rsid w:val="004759C6"/>
    <w:rsid w:val="00476138"/>
    <w:rsid w:val="00476C20"/>
    <w:rsid w:val="00481D8B"/>
    <w:rsid w:val="00490C8D"/>
    <w:rsid w:val="00492F12"/>
    <w:rsid w:val="004974A5"/>
    <w:rsid w:val="004B353B"/>
    <w:rsid w:val="004B3D17"/>
    <w:rsid w:val="004C1E11"/>
    <w:rsid w:val="004C3E15"/>
    <w:rsid w:val="004C3F6E"/>
    <w:rsid w:val="004D44F8"/>
    <w:rsid w:val="004D5B30"/>
    <w:rsid w:val="004E3981"/>
    <w:rsid w:val="004E4F8B"/>
    <w:rsid w:val="004F35C8"/>
    <w:rsid w:val="004F786A"/>
    <w:rsid w:val="00516F33"/>
    <w:rsid w:val="00521FCB"/>
    <w:rsid w:val="00523710"/>
    <w:rsid w:val="00531736"/>
    <w:rsid w:val="00533E68"/>
    <w:rsid w:val="00534E2B"/>
    <w:rsid w:val="00541B6C"/>
    <w:rsid w:val="00542603"/>
    <w:rsid w:val="00544E44"/>
    <w:rsid w:val="00546806"/>
    <w:rsid w:val="00552A7F"/>
    <w:rsid w:val="005532A4"/>
    <w:rsid w:val="00575379"/>
    <w:rsid w:val="0059021F"/>
    <w:rsid w:val="00591390"/>
    <w:rsid w:val="00593E4E"/>
    <w:rsid w:val="00595ADD"/>
    <w:rsid w:val="005A5CD0"/>
    <w:rsid w:val="005B1EE1"/>
    <w:rsid w:val="005B7ABB"/>
    <w:rsid w:val="005C2375"/>
    <w:rsid w:val="005C6DB6"/>
    <w:rsid w:val="005D08F2"/>
    <w:rsid w:val="005D3A3B"/>
    <w:rsid w:val="005D3BF3"/>
    <w:rsid w:val="005D4F19"/>
    <w:rsid w:val="005D6309"/>
    <w:rsid w:val="005E53C5"/>
    <w:rsid w:val="005E5C14"/>
    <w:rsid w:val="005F06CC"/>
    <w:rsid w:val="005F25A2"/>
    <w:rsid w:val="005F2A4E"/>
    <w:rsid w:val="005F6E8D"/>
    <w:rsid w:val="005F73EE"/>
    <w:rsid w:val="00600B3B"/>
    <w:rsid w:val="00600D01"/>
    <w:rsid w:val="00606D35"/>
    <w:rsid w:val="00616A37"/>
    <w:rsid w:val="0061740E"/>
    <w:rsid w:val="00617FD7"/>
    <w:rsid w:val="006269AD"/>
    <w:rsid w:val="00637C5D"/>
    <w:rsid w:val="0064122E"/>
    <w:rsid w:val="006451A9"/>
    <w:rsid w:val="00647079"/>
    <w:rsid w:val="006508F4"/>
    <w:rsid w:val="00666A0F"/>
    <w:rsid w:val="00670ECA"/>
    <w:rsid w:val="006740EE"/>
    <w:rsid w:val="006829E1"/>
    <w:rsid w:val="00682B62"/>
    <w:rsid w:val="0069245D"/>
    <w:rsid w:val="00694881"/>
    <w:rsid w:val="0069618B"/>
    <w:rsid w:val="006A4DEC"/>
    <w:rsid w:val="006A69EC"/>
    <w:rsid w:val="006B02C0"/>
    <w:rsid w:val="006B0326"/>
    <w:rsid w:val="006B4371"/>
    <w:rsid w:val="006C402B"/>
    <w:rsid w:val="006D05A7"/>
    <w:rsid w:val="006D0932"/>
    <w:rsid w:val="006D42EF"/>
    <w:rsid w:val="006D4CB8"/>
    <w:rsid w:val="006E395C"/>
    <w:rsid w:val="006E5A5A"/>
    <w:rsid w:val="006F017E"/>
    <w:rsid w:val="00703C98"/>
    <w:rsid w:val="007073F3"/>
    <w:rsid w:val="007253C4"/>
    <w:rsid w:val="00726086"/>
    <w:rsid w:val="00726811"/>
    <w:rsid w:val="007327B1"/>
    <w:rsid w:val="007336DC"/>
    <w:rsid w:val="00737AE1"/>
    <w:rsid w:val="0075097A"/>
    <w:rsid w:val="00760D0C"/>
    <w:rsid w:val="007647DB"/>
    <w:rsid w:val="00771ECB"/>
    <w:rsid w:val="00773190"/>
    <w:rsid w:val="00776BC4"/>
    <w:rsid w:val="00783839"/>
    <w:rsid w:val="007A0A1F"/>
    <w:rsid w:val="007A23F8"/>
    <w:rsid w:val="007A5416"/>
    <w:rsid w:val="007A638D"/>
    <w:rsid w:val="007B4281"/>
    <w:rsid w:val="007B4EF0"/>
    <w:rsid w:val="007C3089"/>
    <w:rsid w:val="007D17BD"/>
    <w:rsid w:val="007D472F"/>
    <w:rsid w:val="007D4A3B"/>
    <w:rsid w:val="007D7887"/>
    <w:rsid w:val="007E5D14"/>
    <w:rsid w:val="007E5D8D"/>
    <w:rsid w:val="007F6186"/>
    <w:rsid w:val="0080664E"/>
    <w:rsid w:val="00811FF3"/>
    <w:rsid w:val="00816726"/>
    <w:rsid w:val="00821B9F"/>
    <w:rsid w:val="0082684B"/>
    <w:rsid w:val="0083177E"/>
    <w:rsid w:val="00832A9E"/>
    <w:rsid w:val="00833117"/>
    <w:rsid w:val="008405AA"/>
    <w:rsid w:val="00842AAC"/>
    <w:rsid w:val="0084550C"/>
    <w:rsid w:val="008458D6"/>
    <w:rsid w:val="00847730"/>
    <w:rsid w:val="008512C3"/>
    <w:rsid w:val="00853189"/>
    <w:rsid w:val="00853325"/>
    <w:rsid w:val="00853AF9"/>
    <w:rsid w:val="00857003"/>
    <w:rsid w:val="0085726C"/>
    <w:rsid w:val="0086234D"/>
    <w:rsid w:val="008644BE"/>
    <w:rsid w:val="0087413B"/>
    <w:rsid w:val="0088501F"/>
    <w:rsid w:val="008944AD"/>
    <w:rsid w:val="008A1BEA"/>
    <w:rsid w:val="008A1FF4"/>
    <w:rsid w:val="008A32C4"/>
    <w:rsid w:val="008A6977"/>
    <w:rsid w:val="008B2DD0"/>
    <w:rsid w:val="008B446C"/>
    <w:rsid w:val="008C633E"/>
    <w:rsid w:val="008D0BFA"/>
    <w:rsid w:val="008D0D6B"/>
    <w:rsid w:val="008D1B76"/>
    <w:rsid w:val="008D5776"/>
    <w:rsid w:val="008E37BE"/>
    <w:rsid w:val="008E6F3C"/>
    <w:rsid w:val="008E7B57"/>
    <w:rsid w:val="008F21F0"/>
    <w:rsid w:val="008F3BF6"/>
    <w:rsid w:val="008F62F1"/>
    <w:rsid w:val="008F664C"/>
    <w:rsid w:val="009003A1"/>
    <w:rsid w:val="00904CA1"/>
    <w:rsid w:val="00911050"/>
    <w:rsid w:val="00914E1F"/>
    <w:rsid w:val="0091601A"/>
    <w:rsid w:val="009164CC"/>
    <w:rsid w:val="00922166"/>
    <w:rsid w:val="00923EA1"/>
    <w:rsid w:val="009242B1"/>
    <w:rsid w:val="00926454"/>
    <w:rsid w:val="009417CB"/>
    <w:rsid w:val="00945D61"/>
    <w:rsid w:val="00945E04"/>
    <w:rsid w:val="00950142"/>
    <w:rsid w:val="0097243E"/>
    <w:rsid w:val="00973908"/>
    <w:rsid w:val="00980A16"/>
    <w:rsid w:val="0098763F"/>
    <w:rsid w:val="00991DFC"/>
    <w:rsid w:val="00993046"/>
    <w:rsid w:val="00994CF6"/>
    <w:rsid w:val="009967C3"/>
    <w:rsid w:val="009A04D2"/>
    <w:rsid w:val="009A1463"/>
    <w:rsid w:val="009A3321"/>
    <w:rsid w:val="009A5499"/>
    <w:rsid w:val="009A6A05"/>
    <w:rsid w:val="009B078F"/>
    <w:rsid w:val="009B11A7"/>
    <w:rsid w:val="009B277A"/>
    <w:rsid w:val="009B5539"/>
    <w:rsid w:val="009C01B2"/>
    <w:rsid w:val="009C03E7"/>
    <w:rsid w:val="009D2114"/>
    <w:rsid w:val="009D5462"/>
    <w:rsid w:val="009E16E0"/>
    <w:rsid w:val="009F0F09"/>
    <w:rsid w:val="009F1497"/>
    <w:rsid w:val="009F233D"/>
    <w:rsid w:val="009F3F08"/>
    <w:rsid w:val="009F75C2"/>
    <w:rsid w:val="00A00512"/>
    <w:rsid w:val="00A0543F"/>
    <w:rsid w:val="00A06EA6"/>
    <w:rsid w:val="00A07B79"/>
    <w:rsid w:val="00A10E89"/>
    <w:rsid w:val="00A30712"/>
    <w:rsid w:val="00A318F4"/>
    <w:rsid w:val="00A3608D"/>
    <w:rsid w:val="00A37428"/>
    <w:rsid w:val="00A43A98"/>
    <w:rsid w:val="00A466D9"/>
    <w:rsid w:val="00A47553"/>
    <w:rsid w:val="00A54517"/>
    <w:rsid w:val="00A55F7A"/>
    <w:rsid w:val="00A560ED"/>
    <w:rsid w:val="00A57522"/>
    <w:rsid w:val="00A674C3"/>
    <w:rsid w:val="00A71246"/>
    <w:rsid w:val="00A75DBB"/>
    <w:rsid w:val="00A772CE"/>
    <w:rsid w:val="00A8766A"/>
    <w:rsid w:val="00A95115"/>
    <w:rsid w:val="00A977B1"/>
    <w:rsid w:val="00A97DB0"/>
    <w:rsid w:val="00AA0432"/>
    <w:rsid w:val="00AA0C20"/>
    <w:rsid w:val="00AB0846"/>
    <w:rsid w:val="00AB6615"/>
    <w:rsid w:val="00AC07F4"/>
    <w:rsid w:val="00AC2D46"/>
    <w:rsid w:val="00AD1B13"/>
    <w:rsid w:val="00AD57C3"/>
    <w:rsid w:val="00AE0BA2"/>
    <w:rsid w:val="00AE7C67"/>
    <w:rsid w:val="00B03002"/>
    <w:rsid w:val="00B03D76"/>
    <w:rsid w:val="00B25E00"/>
    <w:rsid w:val="00B317FA"/>
    <w:rsid w:val="00B33F98"/>
    <w:rsid w:val="00B353A2"/>
    <w:rsid w:val="00B36E12"/>
    <w:rsid w:val="00B37A44"/>
    <w:rsid w:val="00B43ABF"/>
    <w:rsid w:val="00B51C47"/>
    <w:rsid w:val="00B61787"/>
    <w:rsid w:val="00B6466E"/>
    <w:rsid w:val="00B662EB"/>
    <w:rsid w:val="00B665D3"/>
    <w:rsid w:val="00B727B8"/>
    <w:rsid w:val="00B73C4E"/>
    <w:rsid w:val="00B73C56"/>
    <w:rsid w:val="00BA3842"/>
    <w:rsid w:val="00BA3DBD"/>
    <w:rsid w:val="00BA6BE8"/>
    <w:rsid w:val="00BB0D67"/>
    <w:rsid w:val="00BB18F5"/>
    <w:rsid w:val="00BB1A86"/>
    <w:rsid w:val="00BB22EE"/>
    <w:rsid w:val="00BB58D2"/>
    <w:rsid w:val="00BC03DB"/>
    <w:rsid w:val="00BC1C1A"/>
    <w:rsid w:val="00BC28DF"/>
    <w:rsid w:val="00BC3E26"/>
    <w:rsid w:val="00BC46B7"/>
    <w:rsid w:val="00BC518A"/>
    <w:rsid w:val="00BC5208"/>
    <w:rsid w:val="00BC73ED"/>
    <w:rsid w:val="00BD7828"/>
    <w:rsid w:val="00BE3ACC"/>
    <w:rsid w:val="00BE7FF5"/>
    <w:rsid w:val="00BF4C98"/>
    <w:rsid w:val="00C14A22"/>
    <w:rsid w:val="00C17632"/>
    <w:rsid w:val="00C24EFC"/>
    <w:rsid w:val="00C3057A"/>
    <w:rsid w:val="00C32CEB"/>
    <w:rsid w:val="00C36205"/>
    <w:rsid w:val="00C40CF5"/>
    <w:rsid w:val="00C47657"/>
    <w:rsid w:val="00C53840"/>
    <w:rsid w:val="00C547E0"/>
    <w:rsid w:val="00C603F1"/>
    <w:rsid w:val="00C62526"/>
    <w:rsid w:val="00C66CAD"/>
    <w:rsid w:val="00C74BD5"/>
    <w:rsid w:val="00C81597"/>
    <w:rsid w:val="00C92D64"/>
    <w:rsid w:val="00CA3FE1"/>
    <w:rsid w:val="00CA4C2E"/>
    <w:rsid w:val="00CA4DA1"/>
    <w:rsid w:val="00CA5AA6"/>
    <w:rsid w:val="00CB1C48"/>
    <w:rsid w:val="00CC26F2"/>
    <w:rsid w:val="00CC4F5E"/>
    <w:rsid w:val="00CC5405"/>
    <w:rsid w:val="00CD1716"/>
    <w:rsid w:val="00CD1E4D"/>
    <w:rsid w:val="00CD2E2B"/>
    <w:rsid w:val="00CD5A06"/>
    <w:rsid w:val="00CE0248"/>
    <w:rsid w:val="00CE1A4A"/>
    <w:rsid w:val="00CE7135"/>
    <w:rsid w:val="00CE7B1E"/>
    <w:rsid w:val="00CF7940"/>
    <w:rsid w:val="00D02F52"/>
    <w:rsid w:val="00D048BD"/>
    <w:rsid w:val="00D077CD"/>
    <w:rsid w:val="00D15A98"/>
    <w:rsid w:val="00D25FA7"/>
    <w:rsid w:val="00D319AC"/>
    <w:rsid w:val="00D36E2E"/>
    <w:rsid w:val="00D43334"/>
    <w:rsid w:val="00D433F6"/>
    <w:rsid w:val="00D43490"/>
    <w:rsid w:val="00D46CEE"/>
    <w:rsid w:val="00D526D4"/>
    <w:rsid w:val="00D67B88"/>
    <w:rsid w:val="00D70487"/>
    <w:rsid w:val="00D8532A"/>
    <w:rsid w:val="00D87C2F"/>
    <w:rsid w:val="00DA2955"/>
    <w:rsid w:val="00DA3161"/>
    <w:rsid w:val="00DA6D1B"/>
    <w:rsid w:val="00DB01BF"/>
    <w:rsid w:val="00DC245D"/>
    <w:rsid w:val="00DC253F"/>
    <w:rsid w:val="00DC6A5C"/>
    <w:rsid w:val="00DD066B"/>
    <w:rsid w:val="00DD3B6C"/>
    <w:rsid w:val="00DD567A"/>
    <w:rsid w:val="00DD76A0"/>
    <w:rsid w:val="00DD79E9"/>
    <w:rsid w:val="00DE3982"/>
    <w:rsid w:val="00DE4032"/>
    <w:rsid w:val="00DF2F6A"/>
    <w:rsid w:val="00DF54E5"/>
    <w:rsid w:val="00E11EBE"/>
    <w:rsid w:val="00E2497C"/>
    <w:rsid w:val="00E26E48"/>
    <w:rsid w:val="00E27BCF"/>
    <w:rsid w:val="00E27C26"/>
    <w:rsid w:val="00E366ED"/>
    <w:rsid w:val="00E40533"/>
    <w:rsid w:val="00E47176"/>
    <w:rsid w:val="00E546B5"/>
    <w:rsid w:val="00E62FE0"/>
    <w:rsid w:val="00E630B8"/>
    <w:rsid w:val="00E6596C"/>
    <w:rsid w:val="00E72770"/>
    <w:rsid w:val="00E73AB2"/>
    <w:rsid w:val="00E74E03"/>
    <w:rsid w:val="00E75FA3"/>
    <w:rsid w:val="00E80834"/>
    <w:rsid w:val="00E83975"/>
    <w:rsid w:val="00E91612"/>
    <w:rsid w:val="00E977F6"/>
    <w:rsid w:val="00EA07ED"/>
    <w:rsid w:val="00EA457A"/>
    <w:rsid w:val="00EA7C7C"/>
    <w:rsid w:val="00EB0ECF"/>
    <w:rsid w:val="00EB2085"/>
    <w:rsid w:val="00EB339B"/>
    <w:rsid w:val="00EB4D0B"/>
    <w:rsid w:val="00EC555B"/>
    <w:rsid w:val="00ED2DBD"/>
    <w:rsid w:val="00ED447D"/>
    <w:rsid w:val="00EE2CB2"/>
    <w:rsid w:val="00EF1D80"/>
    <w:rsid w:val="00EF1E41"/>
    <w:rsid w:val="00EF7A2F"/>
    <w:rsid w:val="00F07395"/>
    <w:rsid w:val="00F077DF"/>
    <w:rsid w:val="00F1778B"/>
    <w:rsid w:val="00F20570"/>
    <w:rsid w:val="00F227CE"/>
    <w:rsid w:val="00F23530"/>
    <w:rsid w:val="00F279A3"/>
    <w:rsid w:val="00F27B81"/>
    <w:rsid w:val="00F27E75"/>
    <w:rsid w:val="00F3095E"/>
    <w:rsid w:val="00F3419E"/>
    <w:rsid w:val="00F37347"/>
    <w:rsid w:val="00F46189"/>
    <w:rsid w:val="00F5224F"/>
    <w:rsid w:val="00F5319B"/>
    <w:rsid w:val="00F538E8"/>
    <w:rsid w:val="00F554AA"/>
    <w:rsid w:val="00F65499"/>
    <w:rsid w:val="00F72E66"/>
    <w:rsid w:val="00F77BB6"/>
    <w:rsid w:val="00F80DC3"/>
    <w:rsid w:val="00F8301C"/>
    <w:rsid w:val="00F96EF2"/>
    <w:rsid w:val="00FA462A"/>
    <w:rsid w:val="00FA571C"/>
    <w:rsid w:val="00FA641F"/>
    <w:rsid w:val="00FB0D7B"/>
    <w:rsid w:val="00FB33FB"/>
    <w:rsid w:val="00FB5CD6"/>
    <w:rsid w:val="00FC1AF3"/>
    <w:rsid w:val="00FD3736"/>
    <w:rsid w:val="00FD7321"/>
    <w:rsid w:val="00FF2CA9"/>
    <w:rsid w:val="00FF2F0E"/>
    <w:rsid w:val="00FF52D3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943"/>
  <w15:docId w15:val="{6708AC31-63C5-4172-A906-5D6371E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D7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0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994C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0D7B"/>
    <w:rPr>
      <w:color w:val="0000FF"/>
      <w:u w:val="single"/>
    </w:rPr>
  </w:style>
  <w:style w:type="paragraph" w:customStyle="1" w:styleId="Zawartotabeli">
    <w:name w:val="Zawartość tabeli"/>
    <w:basedOn w:val="Normalny"/>
    <w:rsid w:val="00FB0D7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B0D7B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FB0D7B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FB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D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0D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7B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D08F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8F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8F2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F6186"/>
    <w:rPr>
      <w:b/>
      <w:bCs/>
    </w:rPr>
  </w:style>
  <w:style w:type="character" w:styleId="Uwydatnienie">
    <w:name w:val="Emphasis"/>
    <w:basedOn w:val="Domylnaczcionkaakapitu"/>
    <w:uiPriority w:val="20"/>
    <w:qFormat/>
    <w:rsid w:val="007F6186"/>
    <w:rPr>
      <w:i/>
      <w:iCs/>
    </w:rPr>
  </w:style>
  <w:style w:type="paragraph" w:customStyle="1" w:styleId="Default">
    <w:name w:val="Default"/>
    <w:rsid w:val="001F602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character" w:styleId="Odwoanieprzypisukocowego">
    <w:name w:val="endnote reference"/>
    <w:semiHidden/>
    <w:rsid w:val="00726811"/>
    <w:rPr>
      <w:vertAlign w:val="superscript"/>
    </w:rPr>
  </w:style>
  <w:style w:type="character" w:customStyle="1" w:styleId="inline-comment-marker">
    <w:name w:val="inline-comment-marker"/>
    <w:basedOn w:val="Domylnaczcionkaakapitu"/>
    <w:rsid w:val="00617F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1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189"/>
    <w:rPr>
      <w:rFonts w:ascii="Calibri" w:eastAsia="Calibri" w:hAnsi="Calibri" w:cs="Times New Roman"/>
      <w:sz w:val="20"/>
      <w:szCs w:val="20"/>
    </w:rPr>
  </w:style>
  <w:style w:type="character" w:customStyle="1" w:styleId="uicontrol">
    <w:name w:val="uicontrol"/>
    <w:basedOn w:val="Domylnaczcionkaakapitu"/>
    <w:rsid w:val="001D3D9D"/>
  </w:style>
  <w:style w:type="paragraph" w:customStyle="1" w:styleId="Standard">
    <w:name w:val="Standard"/>
    <w:rsid w:val="0085700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994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A57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5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BF4C9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4C98"/>
    <w:rPr>
      <w:rFonts w:ascii="Times New Roman" w:eastAsia="Lucida Sans Unicode" w:hAnsi="Times New Roman" w:cs="Times New Roman"/>
      <w:kern w:val="1"/>
      <w:sz w:val="24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5902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c-2vamk6-2">
    <w:name w:val="sc-2vamk6-2"/>
    <w:basedOn w:val="Domylnaczcionkaakapitu"/>
    <w:rsid w:val="000C5B79"/>
  </w:style>
  <w:style w:type="character" w:customStyle="1" w:styleId="sc-2vamk6-3">
    <w:name w:val="sc-2vamk6-3"/>
    <w:basedOn w:val="Domylnaczcionkaakapitu"/>
    <w:rsid w:val="000C5B7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64C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6D42EF"/>
    <w:rPr>
      <w:rFonts w:ascii="NimbusSanL-Regu" w:hAnsi="NimbusSanL-Reg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8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8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9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3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8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9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93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2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22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2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5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6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6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9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8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7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8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5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8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6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7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5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1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0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8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3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6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5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4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4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9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6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7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0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3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8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1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9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E017-A00F-433B-BB9F-74AC3276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6299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Grzegorz Misiowiec</cp:lastModifiedBy>
  <cp:revision>6</cp:revision>
  <dcterms:created xsi:type="dcterms:W3CDTF">2021-06-07T15:15:00Z</dcterms:created>
  <dcterms:modified xsi:type="dcterms:W3CDTF">2021-06-07T21:15:00Z</dcterms:modified>
</cp:coreProperties>
</file>