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2" w:rsidRDefault="00AC2862" w:rsidP="00AC2862">
      <w:pPr>
        <w:jc w:val="center"/>
      </w:pPr>
      <w:r>
        <w:t>WYKAZ PODRĘCZNIKÓW OBO</w:t>
      </w:r>
      <w:r w:rsidR="00270E5E">
        <w:t>WIĄZUJĄCYCH W ROKU SZKOLNYM 2019/2020</w:t>
      </w:r>
    </w:p>
    <w:p w:rsidR="00AC2862" w:rsidRDefault="00AC2862" w:rsidP="00AC2862">
      <w:pPr>
        <w:jc w:val="center"/>
      </w:pPr>
      <w:r>
        <w:t>W TECHNIKUM NR 7 W KIELCACH</w:t>
      </w:r>
    </w:p>
    <w:p w:rsidR="00AC2862" w:rsidRDefault="00AC2862" w:rsidP="00AC2862">
      <w:pPr>
        <w:jc w:val="center"/>
      </w:pPr>
    </w:p>
    <w:p w:rsidR="00AC2862" w:rsidRDefault="00AC2862" w:rsidP="00AC2862">
      <w:pPr>
        <w:jc w:val="center"/>
        <w:rPr>
          <w:b/>
        </w:rPr>
      </w:pPr>
      <w:r>
        <w:rPr>
          <w:b/>
        </w:rPr>
        <w:t>KLASA III                    KIERUNEK: TECHNIK INFORMATYK</w:t>
      </w:r>
    </w:p>
    <w:p w:rsidR="00AC2862" w:rsidRDefault="00AC2862" w:rsidP="00AC2862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AC2862" w:rsidTr="00104052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62" w:rsidRDefault="00AC2862" w:rsidP="0010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C348C0" w:rsidP="00104052">
            <w:r>
              <w:rPr>
                <w:color w:val="0B333C"/>
              </w:rPr>
              <w:t>(kolor biało – pomarańczowy !)</w:t>
            </w:r>
            <w:r>
              <w:br/>
            </w:r>
            <w:r w:rsidR="00AC2862">
              <w:t xml:space="preserve">D. </w:t>
            </w:r>
            <w:proofErr w:type="spellStart"/>
            <w:r w:rsidR="00AC2862">
              <w:t>Chemperek</w:t>
            </w:r>
            <w:proofErr w:type="spellEnd"/>
            <w:r w:rsidR="00AC2862">
              <w:t>, A. Kalbarczyk, D. Trześniowski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AC2862" w:rsidRDefault="00AC2862" w:rsidP="00104052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AC2862" w:rsidRDefault="00AC2862" w:rsidP="00104052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C348C0" w:rsidRDefault="00C348C0" w:rsidP="00104052">
            <w:pPr>
              <w:rPr>
                <w:color w:val="0B333C"/>
              </w:rPr>
            </w:pPr>
          </w:p>
          <w:p w:rsidR="00C348C0" w:rsidRDefault="00C348C0" w:rsidP="00104052">
            <w:pPr>
              <w:rPr>
                <w:color w:val="0B333C"/>
              </w:rPr>
            </w:pPr>
          </w:p>
          <w:p w:rsidR="00AC2862" w:rsidRDefault="00C348C0" w:rsidP="00104052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62" w:rsidRDefault="00AC2862" w:rsidP="00104052">
            <w:r>
              <w:br/>
              <w:t>Nauczyciel wskaże podręcznik we wrześniu 2018r.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0"/>
                <w:szCs w:val="20"/>
              </w:rPr>
            </w:pP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r>
              <w:t xml:space="preserve">oprac. zbiorowe </w:t>
            </w:r>
          </w:p>
          <w:p w:rsidR="00AC2862" w:rsidRDefault="00AC2862" w:rsidP="00104052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zeszyt ćwiczeń.</w:t>
            </w:r>
          </w:p>
          <w:p w:rsidR="00AC2862" w:rsidRDefault="00AC2862" w:rsidP="00104052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E14</w:t>
            </w:r>
          </w:p>
          <w:p w:rsidR="00AC2862" w:rsidRDefault="00AC2862" w:rsidP="00104052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C2862" w:rsidRDefault="00AC2862" w:rsidP="0010405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 w:rsidRPr="00AC2862">
              <w:rPr>
                <w:color w:val="FF0000"/>
                <w:sz w:val="22"/>
                <w:szCs w:val="22"/>
              </w:rPr>
              <w:t>Zakup podręczników WYŁĄCZNIE po konsultacji z nauczycielem prowadzącym</w:t>
            </w:r>
            <w:r>
              <w:rPr>
                <w:color w:val="FF0000"/>
                <w:sz w:val="22"/>
                <w:szCs w:val="22"/>
              </w:rPr>
              <w:t xml:space="preserve"> zajęcia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P.Domka</w:t>
            </w:r>
            <w:proofErr w:type="spellEnd"/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Łokińska</w:t>
            </w:r>
            <w:proofErr w:type="spellEnd"/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AC2862" w:rsidRPr="008D6C9C" w:rsidRDefault="00AC2862" w:rsidP="00104052">
            <w:pPr>
              <w:rPr>
                <w:b/>
                <w:sz w:val="22"/>
                <w:szCs w:val="22"/>
              </w:rPr>
            </w:pPr>
            <w:r w:rsidRPr="008D6C9C">
              <w:rPr>
                <w:b/>
                <w:sz w:val="22"/>
                <w:szCs w:val="22"/>
              </w:rPr>
              <w:t>Za progiem nadziei.</w:t>
            </w:r>
          </w:p>
          <w:p w:rsidR="00AC2862" w:rsidRDefault="00AC2862" w:rsidP="001040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 175/14</w:t>
            </w:r>
          </w:p>
        </w:tc>
      </w:tr>
    </w:tbl>
    <w:p w:rsidR="00AC2862" w:rsidRDefault="00AC2862" w:rsidP="00AC2862"/>
    <w:p w:rsidR="00AC2862" w:rsidRDefault="00AC2862" w:rsidP="00AC2862"/>
    <w:p w:rsidR="00AC2862" w:rsidRDefault="00AC2862" w:rsidP="00AC2862"/>
    <w:p w:rsidR="00AC2862" w:rsidRDefault="00AC2862" w:rsidP="00AC2862"/>
    <w:p w:rsidR="00D71010" w:rsidRDefault="00D71010"/>
    <w:sectPr w:rsidR="00D71010" w:rsidSect="00DE2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862"/>
    <w:rsid w:val="000B41EA"/>
    <w:rsid w:val="00270E5E"/>
    <w:rsid w:val="00677643"/>
    <w:rsid w:val="00A477FA"/>
    <w:rsid w:val="00AC2862"/>
    <w:rsid w:val="00C348C0"/>
    <w:rsid w:val="00D71010"/>
    <w:rsid w:val="00E5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2019-07-19T20:17:00Z</dcterms:created>
  <dcterms:modified xsi:type="dcterms:W3CDTF">2019-07-19T20:17:00Z</dcterms:modified>
</cp:coreProperties>
</file>